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8B78F" w14:textId="77777777" w:rsidR="005B6677" w:rsidRDefault="005B6677" w:rsidP="005B6677">
      <w:pPr>
        <w:pStyle w:val="ListParagraph"/>
      </w:pPr>
    </w:p>
    <w:p w14:paraId="0F06BEAC" w14:textId="77777777" w:rsidR="005B6677" w:rsidRPr="005B6677" w:rsidRDefault="005B6677" w:rsidP="005B6677">
      <w:pPr>
        <w:pStyle w:val="ListParagraph"/>
      </w:pPr>
    </w:p>
    <w:p w14:paraId="10CD782C" w14:textId="77777777" w:rsidR="00AC4B54" w:rsidRDefault="00AC4B54" w:rsidP="005B6677">
      <w:pPr>
        <w:pStyle w:val="ListParagraph"/>
        <w:rPr>
          <w:b/>
          <w:bCs/>
        </w:rPr>
      </w:pPr>
    </w:p>
    <w:p w14:paraId="3587DF7D" w14:textId="77777777" w:rsidR="00EC0CDB" w:rsidRDefault="00EC0CDB" w:rsidP="005B6677">
      <w:pPr>
        <w:pStyle w:val="ListParagraph"/>
        <w:rPr>
          <w:b/>
          <w:bCs/>
        </w:rPr>
      </w:pPr>
    </w:p>
    <w:p w14:paraId="38959E65" w14:textId="77777777" w:rsidR="00EC0CDB" w:rsidRDefault="00EC0CDB" w:rsidP="005B6677">
      <w:pPr>
        <w:pStyle w:val="ListParagraph"/>
        <w:rPr>
          <w:b/>
          <w:bCs/>
        </w:rPr>
      </w:pPr>
    </w:p>
    <w:p w14:paraId="5EEA5651" w14:textId="77777777" w:rsidR="00EC0CDB" w:rsidRDefault="00EC0CDB" w:rsidP="00EC0CD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6FF9D89" wp14:editId="374B45BF">
            <wp:extent cx="1610995" cy="1589405"/>
            <wp:effectExtent l="0" t="0" r="0" b="0"/>
            <wp:docPr id="4" name="image1.jpg" descr="Image result for qatar universit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 result for qatar university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1589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FE4228" w14:textId="77777777" w:rsidR="00EC0CDB" w:rsidRDefault="00EC0CDB" w:rsidP="00EC0CDB">
      <w:pPr>
        <w:spacing w:after="200"/>
        <w:jc w:val="center"/>
        <w:rPr>
          <w:b/>
          <w:color w:val="000000"/>
        </w:rPr>
      </w:pPr>
    </w:p>
    <w:p w14:paraId="5B3CE57A" w14:textId="77777777" w:rsidR="00EC0CDB" w:rsidRDefault="00EC0CDB" w:rsidP="00EC0CDB">
      <w:pPr>
        <w:spacing w:after="200"/>
        <w:jc w:val="center"/>
        <w:rPr>
          <w:b/>
          <w:color w:val="000000"/>
        </w:rPr>
      </w:pPr>
    </w:p>
    <w:p w14:paraId="4A3C5735" w14:textId="77777777" w:rsidR="00EC0CDB" w:rsidRDefault="00EC0CDB" w:rsidP="00EC0CDB"/>
    <w:p w14:paraId="07EA5696" w14:textId="77777777" w:rsidR="00EC0CDB" w:rsidRDefault="00EC0CDB" w:rsidP="00EC0CDB"/>
    <w:p w14:paraId="44087329" w14:textId="77777777" w:rsidR="00EC0CDB" w:rsidRDefault="00EC0CDB" w:rsidP="00EC0CDB"/>
    <w:p w14:paraId="1336CE5A" w14:textId="77777777" w:rsidR="00EC0CDB" w:rsidRPr="006C30C6" w:rsidRDefault="00EC0CDB" w:rsidP="00EC0CDB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  <w:sz w:val="28"/>
          <w:szCs w:val="28"/>
        </w:rPr>
      </w:pPr>
      <w:r w:rsidRPr="006C30C6">
        <w:rPr>
          <w:b/>
          <w:color w:val="000000"/>
          <w:sz w:val="28"/>
          <w:szCs w:val="28"/>
        </w:rPr>
        <w:t>Qatar University</w:t>
      </w:r>
    </w:p>
    <w:p w14:paraId="38972019" w14:textId="77777777" w:rsidR="00EC0CDB" w:rsidRDefault="00EC0CDB" w:rsidP="00EC0CDB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  <w:sz w:val="28"/>
          <w:szCs w:val="28"/>
        </w:rPr>
      </w:pPr>
      <w:r w:rsidRPr="006C30C6">
        <w:rPr>
          <w:b/>
          <w:color w:val="000000"/>
          <w:sz w:val="28"/>
          <w:szCs w:val="28"/>
        </w:rPr>
        <w:t>Office of Research Support</w:t>
      </w:r>
    </w:p>
    <w:p w14:paraId="18B72AEA" w14:textId="77777777" w:rsidR="00EC0CDB" w:rsidRDefault="00EC0CDB" w:rsidP="00EC0CDB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14:paraId="45F5FF97" w14:textId="77777777" w:rsidR="00EC0CDB" w:rsidRDefault="00EC0CDB" w:rsidP="00EC0CDB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F85D0D">
        <w:rPr>
          <w:rFonts w:asciiTheme="majorBidi" w:hAnsiTheme="majorBidi" w:cstheme="majorBidi"/>
          <w:b/>
          <w:bCs/>
          <w:sz w:val="36"/>
          <w:szCs w:val="36"/>
          <w:u w:val="single"/>
        </w:rPr>
        <w:t>Qatar-Japan Research Collaboration</w:t>
      </w:r>
    </w:p>
    <w:p w14:paraId="095B209F" w14:textId="77777777" w:rsidR="00EC0CDB" w:rsidRDefault="00EC0CDB" w:rsidP="00EC0CDB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QJRC-2</w:t>
      </w:r>
    </w:p>
    <w:p w14:paraId="07FF224C" w14:textId="77777777" w:rsidR="00EC0CDB" w:rsidRDefault="00EC0CDB" w:rsidP="00EC0CDB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14:paraId="61D3695E" w14:textId="77777777" w:rsidR="00EC0CDB" w:rsidRPr="00F85D0D" w:rsidRDefault="00EC0CDB" w:rsidP="00EC0CDB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2</w:t>
      </w:r>
      <w:r w:rsidRPr="002A5ACF">
        <w:rPr>
          <w:rFonts w:asciiTheme="majorBidi" w:hAnsiTheme="majorBidi" w:cstheme="majorBidi"/>
          <w:b/>
          <w:bCs/>
          <w:sz w:val="36"/>
          <w:szCs w:val="36"/>
          <w:vertAlign w:val="superscript"/>
        </w:rPr>
        <w:t>nd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F85D0D">
        <w:rPr>
          <w:rFonts w:asciiTheme="majorBidi" w:hAnsiTheme="majorBidi" w:cstheme="majorBidi"/>
          <w:b/>
          <w:bCs/>
          <w:sz w:val="36"/>
          <w:szCs w:val="36"/>
        </w:rPr>
        <w:t>Call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for Proposals </w:t>
      </w:r>
    </w:p>
    <w:p w14:paraId="067E17FD" w14:textId="77777777" w:rsidR="00EC0CDB" w:rsidRDefault="00EC0CDB" w:rsidP="00EC0CDB">
      <w:pPr>
        <w:widowControl w:val="0"/>
        <w:spacing w:before="14"/>
        <w:ind w:right="55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14:paraId="2E6AFA69" w14:textId="77777777" w:rsidR="00EC0CDB" w:rsidRDefault="00EC0CDB" w:rsidP="00EC0CDB">
      <w:pPr>
        <w:widowControl w:val="0"/>
        <w:spacing w:before="14"/>
        <w:ind w:right="55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14:paraId="59155C25" w14:textId="77777777" w:rsidR="00EC0CDB" w:rsidRDefault="00EC0CDB" w:rsidP="00EC0CDB">
      <w:pPr>
        <w:widowControl w:val="0"/>
        <w:spacing w:before="14"/>
        <w:ind w:right="55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14:paraId="237CD4A7" w14:textId="77777777" w:rsidR="00EC0CDB" w:rsidRDefault="00EC0CDB" w:rsidP="00EC0CDB">
      <w:pPr>
        <w:widowControl w:val="0"/>
        <w:spacing w:before="14"/>
        <w:ind w:right="55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14:paraId="06F6E303" w14:textId="77777777" w:rsidR="00EC0CDB" w:rsidRDefault="00EC0CDB" w:rsidP="00EC0CDB">
      <w:pPr>
        <w:spacing w:line="276" w:lineRule="auto"/>
        <w:jc w:val="center"/>
        <w:rPr>
          <w:b/>
          <w:color w:val="000000"/>
          <w:sz w:val="44"/>
          <w:szCs w:val="44"/>
        </w:rPr>
      </w:pPr>
    </w:p>
    <w:p w14:paraId="486FA37C" w14:textId="77777777" w:rsidR="00EC0CDB" w:rsidRPr="00C00AF1" w:rsidRDefault="00EC0CDB" w:rsidP="00EC0CDB">
      <w:pPr>
        <w:spacing w:line="276" w:lineRule="auto"/>
        <w:jc w:val="center"/>
        <w:rPr>
          <w:b/>
          <w:color w:val="000000"/>
          <w:sz w:val="44"/>
          <w:szCs w:val="44"/>
        </w:rPr>
      </w:pPr>
      <w:r w:rsidRPr="00C00AF1">
        <w:rPr>
          <w:b/>
          <w:color w:val="000000"/>
          <w:sz w:val="44"/>
          <w:szCs w:val="44"/>
        </w:rPr>
        <w:t xml:space="preserve">Guidelines </w:t>
      </w:r>
    </w:p>
    <w:tbl>
      <w:tblPr>
        <w:tblW w:w="107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8751"/>
      </w:tblGrid>
      <w:tr w:rsidR="00EC0CDB" w:rsidRPr="00BC48B1" w14:paraId="22845774" w14:textId="77777777" w:rsidTr="00B61813">
        <w:tc>
          <w:tcPr>
            <w:tcW w:w="19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DFAB21" w14:textId="77777777" w:rsidR="00EC0CDB" w:rsidRPr="00BC48B1" w:rsidRDefault="00EC0CDB" w:rsidP="00B61813">
            <w:pPr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BC48B1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Launch of Call for Proposal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4FE16" w14:textId="3C74BA9A" w:rsidR="00EC0CDB" w:rsidRPr="00F85D0D" w:rsidRDefault="00EC0CDB" w:rsidP="00AD6198">
            <w:pPr>
              <w:spacing w:after="150" w:line="240" w:lineRule="auto"/>
              <w:ind w:left="298"/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</w:rPr>
            </w:pPr>
            <w:r w:rsidRPr="00F85D0D"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</w:rPr>
              <w:t> </w:t>
            </w:r>
            <w:r w:rsidR="00AD6198"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</w:rPr>
              <w:t xml:space="preserve">Feb </w:t>
            </w:r>
            <w:r w:rsidRPr="00F85D0D"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</w:rPr>
              <w:t>, 2023</w:t>
            </w:r>
          </w:p>
        </w:tc>
      </w:tr>
      <w:tr w:rsidR="00EC0CDB" w:rsidRPr="00BC48B1" w14:paraId="527B879B" w14:textId="77777777" w:rsidTr="00B61813">
        <w:tc>
          <w:tcPr>
            <w:tcW w:w="19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BBF3A" w14:textId="77777777" w:rsidR="00EC0CDB" w:rsidRPr="00BC48B1" w:rsidRDefault="00EC0CDB" w:rsidP="00B61813">
            <w:pPr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Submission’s</w:t>
            </w:r>
            <w:r w:rsidRPr="00BC48B1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 xml:space="preserve"> deadline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83F5DB" w14:textId="556B9F9D" w:rsidR="00EC0CDB" w:rsidRPr="00F85D0D" w:rsidRDefault="00A251C5" w:rsidP="005E2587">
            <w:pPr>
              <w:spacing w:after="150" w:line="240" w:lineRule="auto"/>
              <w:ind w:left="298"/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</w:rPr>
              <w:t>5</w:t>
            </w:r>
            <w:r w:rsidRPr="00A251C5"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</w:rPr>
              <w:t xml:space="preserve"> </w:t>
            </w:r>
            <w:r w:rsidR="009A787B"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</w:rPr>
              <w:t>March</w:t>
            </w:r>
            <w:r w:rsidR="00EC0CDB" w:rsidRPr="00F85D0D"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</w:rPr>
              <w:t xml:space="preserve"> 2023</w:t>
            </w:r>
          </w:p>
        </w:tc>
      </w:tr>
      <w:tr w:rsidR="009A787B" w:rsidRPr="00BC48B1" w14:paraId="1DFB7609" w14:textId="77777777" w:rsidTr="00B61813">
        <w:tc>
          <w:tcPr>
            <w:tcW w:w="19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E3639" w14:textId="77777777" w:rsidR="009A787B" w:rsidRDefault="009A787B" w:rsidP="00B61813">
            <w:pPr>
              <w:spacing w:after="15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Award Announcement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31EA6" w14:textId="3CFB9050" w:rsidR="009A787B" w:rsidRDefault="009A787B" w:rsidP="00352692">
            <w:pPr>
              <w:spacing w:after="150" w:line="240" w:lineRule="auto"/>
              <w:ind w:left="298"/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</w:rPr>
              <w:t>End</w:t>
            </w:r>
            <w:r w:rsidRPr="00F85D0D"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</w:rPr>
              <w:t>-</w:t>
            </w:r>
            <w:r w:rsidR="00352692"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</w:rPr>
              <w:t>May</w:t>
            </w:r>
            <w:bookmarkStart w:id="0" w:name="_GoBack"/>
            <w:bookmarkEnd w:id="0"/>
            <w:r w:rsidRPr="00F85D0D"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</w:rPr>
              <w:t>, 2023</w:t>
            </w:r>
          </w:p>
        </w:tc>
      </w:tr>
      <w:tr w:rsidR="009D3925" w:rsidRPr="00BC48B1" w14:paraId="5A382287" w14:textId="77777777" w:rsidTr="00B61813">
        <w:tc>
          <w:tcPr>
            <w:tcW w:w="19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C05CB" w14:textId="24BCCBC6" w:rsidR="009D3925" w:rsidRPr="00BC48B1" w:rsidRDefault="009D3925" w:rsidP="00B61813">
            <w:pPr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2A5ACF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B325D" w14:textId="308E6895" w:rsidR="009D3925" w:rsidRPr="00F85D0D" w:rsidRDefault="00124CD5" w:rsidP="00B61813">
            <w:pPr>
              <w:spacing w:after="150" w:line="240" w:lineRule="auto"/>
              <w:ind w:left="298"/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</w:rPr>
            </w:pPr>
            <w:r w:rsidRPr="00124CD5">
              <w:rPr>
                <w:rFonts w:asciiTheme="majorBidi" w:hAnsiTheme="majorBidi" w:cstheme="majorBidi"/>
                <w:color w:val="262626"/>
                <w:sz w:val="24"/>
                <w:szCs w:val="24"/>
              </w:rPr>
              <w:t>QJRC Qatar-Japan Research Collaboration program (cycle 2), funded by Marubeni, brings together Qatar University and Japanese Universities to collaborate on research topics of mutual interest and develop high-quality, high-impact outcomes and prototypes that benefit both parties. QJRC paves the way for sustainable cooperation and helps, in a concerted manner, to fulfill the knowledge-based economy aspiration of Qatar.</w:t>
            </w:r>
          </w:p>
        </w:tc>
      </w:tr>
      <w:tr w:rsidR="009D3925" w:rsidRPr="00BC48B1" w14:paraId="1B5C868D" w14:textId="77777777" w:rsidTr="00B61813">
        <w:trPr>
          <w:trHeight w:val="1917"/>
        </w:trPr>
        <w:tc>
          <w:tcPr>
            <w:tcW w:w="19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181EA" w14:textId="1C2D28D3" w:rsidR="009D3925" w:rsidRPr="002A5ACF" w:rsidRDefault="009D3925" w:rsidP="00B61813">
            <w:pPr>
              <w:spacing w:after="15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BC48B1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Research areas</w:t>
            </w:r>
          </w:p>
        </w:tc>
        <w:tc>
          <w:tcPr>
            <w:tcW w:w="875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1C4EE" w14:textId="5F61D27B" w:rsidR="009D3925" w:rsidRPr="002A5ACF" w:rsidRDefault="009D3925" w:rsidP="00B61813">
            <w:pPr>
              <w:widowControl w:val="0"/>
              <w:autoSpaceDE w:val="0"/>
              <w:autoSpaceDN w:val="0"/>
              <w:adjustRightInd w:val="0"/>
              <w:ind w:left="270" w:right="12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A5ACF">
              <w:rPr>
                <w:rFonts w:asciiTheme="majorBidi" w:hAnsiTheme="majorBidi" w:cstheme="majorBidi"/>
                <w:sz w:val="24"/>
                <w:szCs w:val="24"/>
              </w:rPr>
              <w:t xml:space="preserve">Research areas of interest are those based on </w:t>
            </w:r>
            <w:r w:rsidRPr="002A5ACF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QU </w:t>
            </w:r>
            <w:hyperlink r:id="rId11" w:history="1">
              <w:r w:rsidRPr="002A5ACF">
                <w:rPr>
                  <w:rFonts w:asciiTheme="majorBidi" w:eastAsia="Times New Roman" w:hAnsiTheme="majorBidi" w:cstheme="majorBidi"/>
                  <w:color w:val="00718F"/>
                  <w:sz w:val="24"/>
                  <w:szCs w:val="24"/>
                  <w:u w:val="single"/>
                </w:rPr>
                <w:t>Research Pillars and Priorities</w:t>
              </w:r>
            </w:hyperlink>
            <w:r w:rsidRPr="002A5ACF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&amp; State of Qatar's national research priorit</w:t>
            </w:r>
            <w:r w:rsidRPr="0001647B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ies.</w:t>
            </w:r>
          </w:p>
        </w:tc>
      </w:tr>
      <w:tr w:rsidR="009D3925" w:rsidRPr="00BC48B1" w14:paraId="447FF678" w14:textId="77777777" w:rsidTr="00B61813">
        <w:trPr>
          <w:trHeight w:val="693"/>
        </w:trPr>
        <w:tc>
          <w:tcPr>
            <w:tcW w:w="19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28984" w14:textId="68727D65" w:rsidR="009D3925" w:rsidRPr="00BC48B1" w:rsidRDefault="009D3925" w:rsidP="00B61813">
            <w:pPr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Duration</w:t>
            </w:r>
            <w:r w:rsidRPr="00BC48B1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 xml:space="preserve">and </w:t>
            </w:r>
            <w:r w:rsidRPr="00BC48B1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budget</w:t>
            </w: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875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8272EE" w14:textId="6AB2381B" w:rsidR="009D3925" w:rsidRPr="00BC48B1" w:rsidRDefault="009D3925" w:rsidP="00B61813">
            <w:pPr>
              <w:spacing w:after="150" w:line="240" w:lineRule="auto"/>
              <w:ind w:left="320" w:right="1260"/>
              <w:jc w:val="both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62626"/>
                <w:sz w:val="24"/>
                <w:szCs w:val="24"/>
              </w:rPr>
              <w:t>A maximum amount of</w:t>
            </w:r>
            <w:r w:rsidRPr="00F85D0D">
              <w:rPr>
                <w:rFonts w:asciiTheme="majorBidi" w:hAnsiTheme="majorBidi" w:cstheme="majorBidi"/>
                <w:color w:val="262626"/>
                <w:sz w:val="24"/>
                <w:szCs w:val="24"/>
              </w:rPr>
              <w:t xml:space="preserve"> 100,000 USD </w:t>
            </w:r>
            <w:r>
              <w:rPr>
                <w:rFonts w:asciiTheme="majorBidi" w:hAnsiTheme="majorBidi" w:cstheme="majorBidi"/>
                <w:color w:val="262626"/>
                <w:sz w:val="24"/>
                <w:szCs w:val="24"/>
              </w:rPr>
              <w:t>over 12 months (</w:t>
            </w:r>
            <w:r w:rsidRPr="00F85D0D">
              <w:rPr>
                <w:rFonts w:asciiTheme="majorBidi" w:hAnsiTheme="majorBidi" w:cstheme="majorBidi"/>
                <w:color w:val="262626"/>
                <w:sz w:val="24"/>
                <w:szCs w:val="24"/>
              </w:rPr>
              <w:t>5 to 6 projects will be funded, according to the available budget</w:t>
            </w:r>
            <w:r>
              <w:rPr>
                <w:rFonts w:asciiTheme="majorBidi" w:hAnsiTheme="majorBidi" w:cstheme="majorBidi"/>
                <w:color w:val="262626"/>
                <w:sz w:val="24"/>
                <w:szCs w:val="24"/>
              </w:rPr>
              <w:t>).</w:t>
            </w:r>
          </w:p>
        </w:tc>
      </w:tr>
      <w:tr w:rsidR="009D3925" w:rsidRPr="00BC48B1" w14:paraId="0BCE315C" w14:textId="77777777" w:rsidTr="00B61813">
        <w:tc>
          <w:tcPr>
            <w:tcW w:w="19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1F238B" w14:textId="1638FC33" w:rsidR="009D3925" w:rsidRPr="00BC48B1" w:rsidRDefault="009D3925" w:rsidP="00B61813">
            <w:pPr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BC48B1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How to apply</w:t>
            </w:r>
          </w:p>
        </w:tc>
        <w:tc>
          <w:tcPr>
            <w:tcW w:w="875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A3966A" w14:textId="01B7B01B" w:rsidR="009D3925" w:rsidRPr="00F85D0D" w:rsidRDefault="009D3925" w:rsidP="00B61813">
            <w:pPr>
              <w:widowControl w:val="0"/>
              <w:autoSpaceDE w:val="0"/>
              <w:autoSpaceDN w:val="0"/>
              <w:adjustRightInd w:val="0"/>
              <w:ind w:left="298" w:right="1260"/>
              <w:jc w:val="both"/>
              <w:rPr>
                <w:rFonts w:asciiTheme="majorBidi" w:hAnsiTheme="majorBidi" w:cstheme="majorBidi"/>
                <w:color w:val="262626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Online submissions through the iGrant system at the regular iGrants weblink.</w:t>
            </w:r>
          </w:p>
        </w:tc>
      </w:tr>
      <w:tr w:rsidR="009D3925" w:rsidRPr="00BC48B1" w14:paraId="665F4F02" w14:textId="77777777" w:rsidTr="00B61813">
        <w:tc>
          <w:tcPr>
            <w:tcW w:w="19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84987" w14:textId="3174236C" w:rsidR="009D3925" w:rsidRPr="00BC48B1" w:rsidRDefault="009D3925" w:rsidP="00B61813">
            <w:pPr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C</w:t>
            </w:r>
            <w:r w:rsidRPr="00BC48B1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ontact</w:t>
            </w: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s</w:t>
            </w:r>
          </w:p>
        </w:tc>
        <w:tc>
          <w:tcPr>
            <w:tcW w:w="875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E91E3" w14:textId="77777777" w:rsidR="009D3925" w:rsidRPr="00BC48B1" w:rsidRDefault="008245E0" w:rsidP="00B61813">
            <w:pPr>
              <w:spacing w:after="150" w:line="240" w:lineRule="auto"/>
              <w:ind w:left="29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hyperlink r:id="rId12" w:history="1">
              <w:r w:rsidR="009D3925" w:rsidRPr="00BC48B1">
                <w:rPr>
                  <w:rFonts w:asciiTheme="majorBidi" w:eastAsia="Times New Roman" w:hAnsiTheme="majorBidi" w:cstheme="majorBidi"/>
                  <w:color w:val="00718F"/>
                  <w:sz w:val="24"/>
                  <w:szCs w:val="24"/>
                  <w:u w:val="single"/>
                </w:rPr>
                <w:t>igrants@qu.edu.qa</w:t>
              </w:r>
            </w:hyperlink>
          </w:p>
          <w:p w14:paraId="70396EDF" w14:textId="4B7FA408" w:rsidR="009D3925" w:rsidRPr="00BC48B1" w:rsidRDefault="009D3925" w:rsidP="00B61813">
            <w:pPr>
              <w:spacing w:after="150" w:line="240" w:lineRule="auto"/>
              <w:ind w:left="298" w:right="126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BC48B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 </w:t>
            </w:r>
          </w:p>
        </w:tc>
      </w:tr>
      <w:tr w:rsidR="009D3925" w:rsidRPr="00BC48B1" w14:paraId="2D45459C" w14:textId="77777777" w:rsidTr="00AB1B03">
        <w:tc>
          <w:tcPr>
            <w:tcW w:w="19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6DA76" w14:textId="19B7FD49" w:rsidR="009D3925" w:rsidRPr="00BC48B1" w:rsidRDefault="009D3925" w:rsidP="00B61813">
            <w:pPr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16390" w14:textId="7CB7294A" w:rsidR="009D3925" w:rsidRPr="00BC48B1" w:rsidRDefault="009D3925" w:rsidP="00B61813">
            <w:pPr>
              <w:spacing w:after="150" w:line="240" w:lineRule="auto"/>
              <w:ind w:left="29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</w:p>
        </w:tc>
      </w:tr>
    </w:tbl>
    <w:p w14:paraId="7E4B9F86" w14:textId="0324ED85" w:rsidR="00EC0CDB" w:rsidRPr="00F85D0D" w:rsidRDefault="00EC0CDB" w:rsidP="00EC0CDB">
      <w:pPr>
        <w:spacing w:before="300" w:after="150" w:line="240" w:lineRule="auto"/>
        <w:outlineLvl w:val="2"/>
        <w:rPr>
          <w:rFonts w:asciiTheme="majorBidi" w:eastAsia="Times New Roman" w:hAnsiTheme="majorBidi" w:cstheme="majorBidi"/>
          <w:b/>
          <w:bCs/>
          <w:color w:val="002060"/>
          <w:sz w:val="40"/>
          <w:szCs w:val="40"/>
        </w:rPr>
      </w:pPr>
      <w:r w:rsidRPr="00F85D0D">
        <w:rPr>
          <w:rFonts w:asciiTheme="majorBidi" w:eastAsia="Times New Roman" w:hAnsiTheme="majorBidi" w:cstheme="majorBidi"/>
          <w:b/>
          <w:bCs/>
          <w:color w:val="002060"/>
          <w:sz w:val="40"/>
          <w:szCs w:val="40"/>
        </w:rPr>
        <w:t>Program Objectives</w:t>
      </w:r>
    </w:p>
    <w:p w14:paraId="3633C800" w14:textId="77777777" w:rsidR="00EC0CDB" w:rsidRPr="0001647B" w:rsidRDefault="00EC0CDB" w:rsidP="00EC0CDB">
      <w:pPr>
        <w:widowControl w:val="0"/>
        <w:autoSpaceDE w:val="0"/>
        <w:autoSpaceDN w:val="0"/>
        <w:adjustRightInd w:val="0"/>
        <w:ind w:left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main objective of this QU-Marubeni (QJRC) second call is to continue strengthening the collaboration and cultural/scientific exchange with Japanese Universities and Research Institutions. </w:t>
      </w:r>
    </w:p>
    <w:p w14:paraId="7B8C6643" w14:textId="77777777" w:rsidR="00EC0CDB" w:rsidRDefault="00EC0CDB" w:rsidP="00EC0CDB">
      <w:pPr>
        <w:widowControl w:val="0"/>
        <w:autoSpaceDE w:val="0"/>
        <w:autoSpaceDN w:val="0"/>
        <w:adjustRightInd w:val="0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01647B">
        <w:rPr>
          <w:rFonts w:asciiTheme="majorBidi" w:hAnsiTheme="majorBidi" w:cstheme="majorBidi"/>
          <w:sz w:val="24"/>
          <w:szCs w:val="24"/>
        </w:rPr>
        <w:t xml:space="preserve">This </w:t>
      </w:r>
      <w:r>
        <w:rPr>
          <w:rFonts w:asciiTheme="majorBidi" w:hAnsiTheme="majorBidi" w:cstheme="majorBidi"/>
          <w:sz w:val="24"/>
          <w:szCs w:val="24"/>
        </w:rPr>
        <w:t>c</w:t>
      </w:r>
      <w:r w:rsidRPr="0001647B">
        <w:rPr>
          <w:rFonts w:asciiTheme="majorBidi" w:hAnsiTheme="majorBidi" w:cstheme="majorBidi"/>
          <w:sz w:val="24"/>
          <w:szCs w:val="24"/>
        </w:rPr>
        <w:t xml:space="preserve">all </w:t>
      </w:r>
      <w:r>
        <w:rPr>
          <w:rFonts w:asciiTheme="majorBidi" w:hAnsiTheme="majorBidi" w:cstheme="majorBidi"/>
          <w:sz w:val="24"/>
          <w:szCs w:val="24"/>
        </w:rPr>
        <w:t>is</w:t>
      </w:r>
      <w:r w:rsidRPr="0001647B">
        <w:rPr>
          <w:rFonts w:asciiTheme="majorBidi" w:hAnsiTheme="majorBidi" w:cstheme="majorBidi"/>
          <w:sz w:val="24"/>
          <w:szCs w:val="24"/>
        </w:rPr>
        <w:t xml:space="preserve"> open to interested faculty members </w:t>
      </w:r>
      <w:r>
        <w:rPr>
          <w:rFonts w:asciiTheme="majorBidi" w:hAnsiTheme="majorBidi" w:cstheme="majorBidi"/>
          <w:sz w:val="24"/>
          <w:szCs w:val="24"/>
        </w:rPr>
        <w:t>having</w:t>
      </w:r>
      <w:r w:rsidRPr="0001647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strong research outcomes from former projects or fundamental research, </w:t>
      </w:r>
      <w:r w:rsidRPr="0001647B">
        <w:rPr>
          <w:rFonts w:asciiTheme="majorBidi" w:hAnsiTheme="majorBidi" w:cstheme="majorBidi"/>
          <w:sz w:val="24"/>
          <w:szCs w:val="24"/>
        </w:rPr>
        <w:t xml:space="preserve">and </w:t>
      </w:r>
      <w:r>
        <w:rPr>
          <w:rFonts w:asciiTheme="majorBidi" w:hAnsiTheme="majorBidi" w:cstheme="majorBidi"/>
          <w:sz w:val="24"/>
          <w:szCs w:val="24"/>
        </w:rPr>
        <w:t xml:space="preserve">are </w:t>
      </w:r>
      <w:r w:rsidRPr="0001647B">
        <w:rPr>
          <w:rFonts w:asciiTheme="majorBidi" w:hAnsiTheme="majorBidi" w:cstheme="majorBidi"/>
          <w:sz w:val="24"/>
          <w:szCs w:val="24"/>
        </w:rPr>
        <w:t xml:space="preserve">willing to </w:t>
      </w:r>
      <w:r>
        <w:rPr>
          <w:rFonts w:asciiTheme="majorBidi" w:hAnsiTheme="majorBidi" w:cstheme="majorBidi"/>
          <w:sz w:val="24"/>
          <w:szCs w:val="24"/>
        </w:rPr>
        <w:t xml:space="preserve">go further in terms of </w:t>
      </w:r>
      <w:r w:rsidRPr="0001647B">
        <w:rPr>
          <w:rFonts w:asciiTheme="majorBidi" w:hAnsiTheme="majorBidi" w:cstheme="majorBidi"/>
          <w:sz w:val="24"/>
          <w:szCs w:val="24"/>
        </w:rPr>
        <w:t>prototyping</w:t>
      </w:r>
      <w:r>
        <w:rPr>
          <w:rFonts w:asciiTheme="majorBidi" w:hAnsiTheme="majorBidi" w:cstheme="majorBidi"/>
          <w:sz w:val="24"/>
          <w:szCs w:val="24"/>
        </w:rPr>
        <w:t xml:space="preserve"> (outcome as TRL Technology or SRL Social Readiness levels 4 minimum)</w:t>
      </w:r>
      <w:r w:rsidRPr="0001647B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Thus, the QJRC</w:t>
      </w:r>
      <w:r w:rsidRPr="0001647B">
        <w:rPr>
          <w:rFonts w:asciiTheme="majorBidi" w:hAnsiTheme="majorBidi" w:cstheme="majorBidi"/>
          <w:sz w:val="24"/>
          <w:szCs w:val="24"/>
        </w:rPr>
        <w:t xml:space="preserve"> program </w:t>
      </w:r>
      <w:r>
        <w:rPr>
          <w:rFonts w:asciiTheme="majorBidi" w:hAnsiTheme="majorBidi" w:cstheme="majorBidi"/>
          <w:sz w:val="24"/>
          <w:szCs w:val="24"/>
        </w:rPr>
        <w:t>aims at continuing the collaboration</w:t>
      </w:r>
      <w:r w:rsidRPr="0001647B" w:rsidDel="008B011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between Qatari and Japanese </w:t>
      </w:r>
      <w:r w:rsidRPr="0001647B">
        <w:rPr>
          <w:rFonts w:asciiTheme="majorBidi" w:hAnsiTheme="majorBidi" w:cstheme="majorBidi"/>
          <w:sz w:val="24"/>
          <w:szCs w:val="24"/>
        </w:rPr>
        <w:t>multidisciplinary teams</w:t>
      </w:r>
      <w:r>
        <w:rPr>
          <w:rFonts w:asciiTheme="majorBidi" w:hAnsiTheme="majorBidi" w:cstheme="majorBidi"/>
          <w:sz w:val="24"/>
          <w:szCs w:val="24"/>
        </w:rPr>
        <w:t xml:space="preserve"> and </w:t>
      </w:r>
      <w:r w:rsidRPr="0001647B">
        <w:rPr>
          <w:rFonts w:asciiTheme="majorBidi" w:hAnsiTheme="majorBidi" w:cstheme="majorBidi"/>
          <w:sz w:val="24"/>
          <w:szCs w:val="24"/>
        </w:rPr>
        <w:t>rais</w:t>
      </w:r>
      <w:r>
        <w:rPr>
          <w:rFonts w:asciiTheme="majorBidi" w:hAnsiTheme="majorBidi" w:cstheme="majorBidi"/>
          <w:sz w:val="24"/>
          <w:szCs w:val="24"/>
        </w:rPr>
        <w:t>ing</w:t>
      </w:r>
      <w:r w:rsidRPr="0001647B">
        <w:rPr>
          <w:rFonts w:asciiTheme="majorBidi" w:hAnsiTheme="majorBidi" w:cstheme="majorBidi"/>
          <w:sz w:val="24"/>
          <w:szCs w:val="24"/>
        </w:rPr>
        <w:t xml:space="preserve"> the </w:t>
      </w:r>
      <w:r>
        <w:rPr>
          <w:rFonts w:asciiTheme="majorBidi" w:hAnsiTheme="majorBidi" w:cstheme="majorBidi"/>
          <w:sz w:val="24"/>
          <w:szCs w:val="24"/>
        </w:rPr>
        <w:t xml:space="preserve">potential of the </w:t>
      </w:r>
      <w:r w:rsidRPr="0001647B">
        <w:rPr>
          <w:rFonts w:asciiTheme="majorBidi" w:hAnsiTheme="majorBidi" w:cstheme="majorBidi"/>
          <w:sz w:val="24"/>
          <w:szCs w:val="24"/>
        </w:rPr>
        <w:t>creation of products and systems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543C165E" w14:textId="77777777" w:rsidR="00EC0CDB" w:rsidRPr="00BC48B1" w:rsidRDefault="00EC0CDB" w:rsidP="00EC0CDB">
      <w:pPr>
        <w:spacing w:after="150" w:line="324" w:lineRule="atLeast"/>
        <w:ind w:left="284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>QJ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R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>C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shall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pave the way for sustainable cooperation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,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based on the following activities:</w:t>
      </w:r>
    </w:p>
    <w:p w14:paraId="20330212" w14:textId="77777777" w:rsidR="00EC0CDB" w:rsidRDefault="00EC0CDB" w:rsidP="00EC0CDB">
      <w:pPr>
        <w:numPr>
          <w:ilvl w:val="0"/>
          <w:numId w:val="4"/>
        </w:numPr>
        <w:spacing w:before="100" w:beforeAutospacing="1" w:after="100" w:afterAutospacing="1" w:line="324" w:lineRule="atLeast"/>
        <w:ind w:left="630" w:hanging="270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Building human capital and developing research networks between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QU and Japanese 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>participating universities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.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</w:p>
    <w:p w14:paraId="5FE331EC" w14:textId="77777777" w:rsidR="00EC0CDB" w:rsidRPr="00F860D7" w:rsidRDefault="00EC0CDB" w:rsidP="00EC0CDB">
      <w:pPr>
        <w:numPr>
          <w:ilvl w:val="0"/>
          <w:numId w:val="4"/>
        </w:numPr>
        <w:spacing w:before="100" w:beforeAutospacing="1" w:after="100" w:afterAutospacing="1" w:line="324" w:lineRule="atLeast"/>
        <w:ind w:left="630" w:hanging="270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>Providing a vibrant cross-pollination research platform to students and researchers by creating exchange opportunities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.</w:t>
      </w:r>
    </w:p>
    <w:p w14:paraId="29FF0C38" w14:textId="77777777" w:rsidR="00EC0CDB" w:rsidRPr="00BC48B1" w:rsidRDefault="00EC0CDB" w:rsidP="00EC0CDB">
      <w:pPr>
        <w:numPr>
          <w:ilvl w:val="0"/>
          <w:numId w:val="4"/>
        </w:numPr>
        <w:spacing w:before="100" w:beforeAutospacing="1" w:after="100" w:afterAutospacing="1" w:line="324" w:lineRule="atLeast"/>
        <w:ind w:left="630" w:hanging="270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>Developing new partnership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activities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and strengthening existing ones</w:t>
      </w:r>
    </w:p>
    <w:p w14:paraId="38847FE2" w14:textId="77777777" w:rsidR="00EC0CDB" w:rsidRPr="00BC48B1" w:rsidRDefault="00EC0CDB" w:rsidP="00EC0CDB">
      <w:pPr>
        <w:numPr>
          <w:ilvl w:val="0"/>
          <w:numId w:val="4"/>
        </w:numPr>
        <w:spacing w:before="100" w:beforeAutospacing="1" w:after="100" w:afterAutospacing="1" w:line="324" w:lineRule="atLeast"/>
        <w:ind w:left="630" w:hanging="270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>Optima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l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utiliz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ation of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research 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>resources, infrastructure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,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and expertise to the joint advantage of the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participants.</w:t>
      </w:r>
    </w:p>
    <w:p w14:paraId="4E2ADC24" w14:textId="77777777" w:rsidR="00EC0CDB" w:rsidRPr="00BC48B1" w:rsidRDefault="00EC0CDB" w:rsidP="00EC0CDB">
      <w:pPr>
        <w:numPr>
          <w:ilvl w:val="0"/>
          <w:numId w:val="4"/>
        </w:numPr>
        <w:spacing w:before="100" w:beforeAutospacing="1" w:after="100" w:afterAutospacing="1" w:line="324" w:lineRule="atLeast"/>
        <w:ind w:left="630" w:hanging="270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Exchanging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experience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s and b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>uilding trust in a concerted manner to fulfill the Knowledge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-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>Based Economy aspiration of Qatar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.</w:t>
      </w:r>
    </w:p>
    <w:p w14:paraId="5D4C1F27" w14:textId="77777777" w:rsidR="00EC0CDB" w:rsidRPr="00F85D0D" w:rsidRDefault="00EC0CDB" w:rsidP="00EC0CDB">
      <w:pPr>
        <w:spacing w:before="300" w:after="150" w:line="240" w:lineRule="auto"/>
        <w:outlineLvl w:val="2"/>
        <w:rPr>
          <w:rFonts w:asciiTheme="majorBidi" w:eastAsia="Times New Roman" w:hAnsiTheme="majorBidi" w:cstheme="majorBidi"/>
          <w:b/>
          <w:bCs/>
          <w:color w:val="002060"/>
          <w:sz w:val="40"/>
          <w:szCs w:val="40"/>
        </w:rPr>
      </w:pPr>
      <w:r w:rsidRPr="00F85D0D">
        <w:rPr>
          <w:rFonts w:asciiTheme="majorBidi" w:eastAsia="Times New Roman" w:hAnsiTheme="majorBidi" w:cstheme="majorBidi"/>
          <w:b/>
          <w:bCs/>
          <w:color w:val="002060"/>
          <w:sz w:val="40"/>
          <w:szCs w:val="40"/>
        </w:rPr>
        <w:t>Funds Allocation</w:t>
      </w:r>
    </w:p>
    <w:p w14:paraId="4C53FF59" w14:textId="77777777" w:rsidR="00EC0CDB" w:rsidRDefault="00EC0CDB" w:rsidP="00EC0CDB">
      <w:pPr>
        <w:spacing w:after="150" w:line="324" w:lineRule="atLeast"/>
        <w:ind w:left="284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Japanese partner institutions are entitled to receive up to 30% of the allocated budget for the project (including a maximum of 20% of the indirect cost). </w:t>
      </w:r>
    </w:p>
    <w:p w14:paraId="4D77CD8D" w14:textId="77777777" w:rsidR="00EC0CDB" w:rsidRPr="00BC48B1" w:rsidRDefault="00EC0CDB" w:rsidP="00EC0CDB">
      <w:pPr>
        <w:spacing w:after="150" w:line="324" w:lineRule="atLeast"/>
        <w:ind w:left="284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>Each of the L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ead 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>P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rincipal 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>I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nvestigators (LPIs from QU and Japanese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institutions) 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is directly responsible for dispersing and managing the funds allocated for the granted proposal as per the signed agreement.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QU r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esearch centers, colleges, and central lab units should provide all support needed to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QU 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research teams in terms of equipment. It is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highly 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encouraged to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include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at least one travel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in the budget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to the partner institution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during the first year of the project to carry out a kick-off meeting.</w:t>
      </w:r>
    </w:p>
    <w:p w14:paraId="08157A5C" w14:textId="77777777" w:rsidR="00EC0CDB" w:rsidRPr="00F85D0D" w:rsidRDefault="00EC0CDB" w:rsidP="00EC0CDB">
      <w:pPr>
        <w:spacing w:before="300" w:after="150" w:line="240" w:lineRule="auto"/>
        <w:outlineLvl w:val="2"/>
        <w:rPr>
          <w:rFonts w:asciiTheme="majorBidi" w:eastAsia="Times New Roman" w:hAnsiTheme="majorBidi" w:cstheme="majorBidi"/>
          <w:b/>
          <w:bCs/>
          <w:color w:val="002060"/>
          <w:sz w:val="40"/>
          <w:szCs w:val="40"/>
        </w:rPr>
      </w:pPr>
      <w:r w:rsidRPr="00F85D0D">
        <w:rPr>
          <w:rFonts w:asciiTheme="majorBidi" w:eastAsia="Times New Roman" w:hAnsiTheme="majorBidi" w:cstheme="majorBidi"/>
          <w:b/>
          <w:bCs/>
          <w:color w:val="002060"/>
          <w:sz w:val="40"/>
          <w:szCs w:val="40"/>
        </w:rPr>
        <w:t>Research Team Structure and Eligibility</w:t>
      </w:r>
    </w:p>
    <w:p w14:paraId="3B03D09F" w14:textId="77777777" w:rsidR="00EC0CDB" w:rsidRPr="00BC48B1" w:rsidRDefault="00EC0CDB" w:rsidP="00EC0CDB">
      <w:pPr>
        <w:spacing w:after="150" w:line="324" w:lineRule="atLeast"/>
        <w:ind w:left="284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lastRenderedPageBreak/>
        <w:t>The research team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should 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have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LPIs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from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QU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and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each of</w:t>
      </w:r>
      <w:r w:rsidRPr="00BC48B1" w:rsidDel="002F5169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the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Japanese 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partner institution(s).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QU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research team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is encouraged to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have at </w:t>
      </w:r>
      <w:r w:rsidRPr="000E78C5">
        <w:rPr>
          <w:rFonts w:asciiTheme="majorBidi" w:eastAsia="Times New Roman" w:hAnsiTheme="majorBidi" w:cstheme="majorBidi"/>
          <w:color w:val="333333"/>
          <w:sz w:val="24"/>
          <w:szCs w:val="24"/>
        </w:rPr>
        <w:t>least two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faculty members (from colleges, and research centers) and at least one junior researcher (Research Assistant, Graduate Assistant). </w:t>
      </w:r>
      <w:r w:rsidRPr="001238B3">
        <w:rPr>
          <w:rFonts w:asciiTheme="majorBidi" w:eastAsia="Times New Roman" w:hAnsiTheme="majorBidi" w:cstheme="majorBidi"/>
          <w:color w:val="333333"/>
          <w:sz w:val="24"/>
          <w:szCs w:val="24"/>
        </w:rPr>
        <w:t>The inclusion of undergraduate student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s</w:t>
      </w:r>
      <w:r w:rsidRPr="001238B3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attending summer course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s</w:t>
      </w:r>
      <w:r w:rsidRPr="001238B3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or short internships in partner institutions (in relevance to the research activities) is highly recommended. </w:t>
      </w:r>
    </w:p>
    <w:p w14:paraId="1C673C41" w14:textId="77777777" w:rsidR="00EC0CDB" w:rsidRPr="00BC48B1" w:rsidRDefault="00EC0CDB" w:rsidP="00EC0CDB">
      <w:pPr>
        <w:spacing w:after="150" w:line="324" w:lineRule="atLeast"/>
        <w:ind w:left="284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The following criteria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will 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>also apply:</w:t>
      </w:r>
    </w:p>
    <w:p w14:paraId="3F7F50F2" w14:textId="77777777" w:rsidR="00EC0CDB" w:rsidRPr="00BC48B1" w:rsidRDefault="00EC0CDB" w:rsidP="00EC0CDB">
      <w:pPr>
        <w:numPr>
          <w:ilvl w:val="0"/>
          <w:numId w:val="5"/>
        </w:numPr>
        <w:spacing w:before="100" w:beforeAutospacing="1" w:after="100" w:afterAutospacing="1" w:line="324" w:lineRule="atLeast"/>
        <w:ind w:left="630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The LPI from each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of the 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>partner institution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s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must be a full-time faculty member at the time of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the CFP.</w:t>
      </w:r>
    </w:p>
    <w:p w14:paraId="12512AC2" w14:textId="77777777" w:rsidR="00EC0CDB" w:rsidRPr="00BC48B1" w:rsidRDefault="00EC0CDB" w:rsidP="00EC0CDB">
      <w:pPr>
        <w:numPr>
          <w:ilvl w:val="0"/>
          <w:numId w:val="5"/>
        </w:numPr>
        <w:spacing w:before="100" w:beforeAutospacing="1" w:after="100" w:afterAutospacing="1" w:line="324" w:lineRule="atLeast"/>
        <w:ind w:left="630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The engagement of more than one partner (Japanese or Qatari) institution in the same project is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encouraged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>.</w:t>
      </w:r>
    </w:p>
    <w:p w14:paraId="4EE21BF5" w14:textId="77777777" w:rsidR="00EC0CDB" w:rsidRPr="00BC48B1" w:rsidRDefault="00EC0CDB" w:rsidP="00EC0CDB">
      <w:pPr>
        <w:numPr>
          <w:ilvl w:val="0"/>
          <w:numId w:val="5"/>
        </w:numPr>
        <w:spacing w:before="100" w:beforeAutospacing="1" w:after="100" w:afterAutospacing="1" w:line="324" w:lineRule="atLeast"/>
        <w:ind w:left="630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A l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etter of commitment from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all 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partner institution(s)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must be provided with the 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>proposal at the time of submission.</w:t>
      </w:r>
    </w:p>
    <w:p w14:paraId="6C018EBC" w14:textId="26AD3F8F" w:rsidR="00222BD7" w:rsidRPr="00873BFE" w:rsidRDefault="00EC0CDB" w:rsidP="00873BFE">
      <w:pPr>
        <w:numPr>
          <w:ilvl w:val="0"/>
          <w:numId w:val="5"/>
        </w:numPr>
        <w:spacing w:before="100" w:beforeAutospacing="1" w:after="100" w:afterAutospacing="1" w:line="324" w:lineRule="atLeast"/>
        <w:ind w:left="630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Submitted proposals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should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not be currently or previously</w:t>
      </w:r>
      <w:r w:rsidRPr="00BC48B1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funded by another funding program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.</w:t>
      </w:r>
    </w:p>
    <w:sectPr w:rsidR="00222BD7" w:rsidRPr="00873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1055E" w14:textId="77777777" w:rsidR="008245E0" w:rsidRDefault="008245E0" w:rsidP="00EC0CDB">
      <w:pPr>
        <w:spacing w:after="0" w:line="240" w:lineRule="auto"/>
      </w:pPr>
      <w:r>
        <w:separator/>
      </w:r>
    </w:p>
  </w:endnote>
  <w:endnote w:type="continuationSeparator" w:id="0">
    <w:p w14:paraId="5070C112" w14:textId="77777777" w:rsidR="008245E0" w:rsidRDefault="008245E0" w:rsidP="00EC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19893" w14:textId="77777777" w:rsidR="008245E0" w:rsidRDefault="008245E0" w:rsidP="00EC0CDB">
      <w:pPr>
        <w:spacing w:after="0" w:line="240" w:lineRule="auto"/>
      </w:pPr>
      <w:r>
        <w:separator/>
      </w:r>
    </w:p>
  </w:footnote>
  <w:footnote w:type="continuationSeparator" w:id="0">
    <w:p w14:paraId="201409D3" w14:textId="77777777" w:rsidR="008245E0" w:rsidRDefault="008245E0" w:rsidP="00EC0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249"/>
    <w:multiLevelType w:val="hybridMultilevel"/>
    <w:tmpl w:val="61404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15FF"/>
    <w:multiLevelType w:val="hybridMultilevel"/>
    <w:tmpl w:val="0A687F2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7776623"/>
    <w:multiLevelType w:val="hybridMultilevel"/>
    <w:tmpl w:val="153278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047D72"/>
    <w:multiLevelType w:val="hybridMultilevel"/>
    <w:tmpl w:val="AF68D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110D6C"/>
    <w:multiLevelType w:val="hybridMultilevel"/>
    <w:tmpl w:val="B2D64AE8"/>
    <w:lvl w:ilvl="0" w:tplc="CD7A38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271EB"/>
    <w:multiLevelType w:val="multilevel"/>
    <w:tmpl w:val="189C5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E93AD6"/>
    <w:multiLevelType w:val="hybridMultilevel"/>
    <w:tmpl w:val="B0AA0C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402AD4"/>
    <w:multiLevelType w:val="multilevel"/>
    <w:tmpl w:val="65FC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97C8C"/>
    <w:multiLevelType w:val="hybridMultilevel"/>
    <w:tmpl w:val="A4968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54"/>
    <w:rsid w:val="00124CD5"/>
    <w:rsid w:val="0017373E"/>
    <w:rsid w:val="001F49F0"/>
    <w:rsid w:val="00222BD7"/>
    <w:rsid w:val="00274D2D"/>
    <w:rsid w:val="002D4881"/>
    <w:rsid w:val="00352692"/>
    <w:rsid w:val="004A5FDA"/>
    <w:rsid w:val="005B6677"/>
    <w:rsid w:val="005D3174"/>
    <w:rsid w:val="005E2587"/>
    <w:rsid w:val="008245E0"/>
    <w:rsid w:val="00873BFE"/>
    <w:rsid w:val="00937443"/>
    <w:rsid w:val="009A787B"/>
    <w:rsid w:val="009D3925"/>
    <w:rsid w:val="00A251C5"/>
    <w:rsid w:val="00AC4B54"/>
    <w:rsid w:val="00AD6198"/>
    <w:rsid w:val="00AE6CF8"/>
    <w:rsid w:val="00E525CC"/>
    <w:rsid w:val="00E800A6"/>
    <w:rsid w:val="00EC0CDB"/>
    <w:rsid w:val="00ED110A"/>
    <w:rsid w:val="00EF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6AC56"/>
  <w15:chartTrackingRefBased/>
  <w15:docId w15:val="{8EA0E544-CE51-443C-A41A-47F3AE53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B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CDB"/>
  </w:style>
  <w:style w:type="paragraph" w:styleId="Footer">
    <w:name w:val="footer"/>
    <w:basedOn w:val="Normal"/>
    <w:link w:val="FooterChar"/>
    <w:uiPriority w:val="99"/>
    <w:unhideWhenUsed/>
    <w:rsid w:val="00EC0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CDB"/>
  </w:style>
  <w:style w:type="character" w:styleId="Hyperlink">
    <w:name w:val="Hyperlink"/>
    <w:basedOn w:val="DefaultParagraphFont"/>
    <w:uiPriority w:val="99"/>
    <w:unhideWhenUsed/>
    <w:rsid w:val="00EC0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grants@qu.edu.q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u.edu.qa/research/research-priorities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4D6DF46BB9444BCFDD677062B91DE" ma:contentTypeVersion="2" ma:contentTypeDescription="Create a new document." ma:contentTypeScope="" ma:versionID="d2e2de69a35ffdec58007f949e9751d6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QPT3VHF6MKWP-849119287-20</_dlc_DocId>
    <_dlc_DocIdUrl xmlns="4595ca7b-3a15-4971-af5f-cadc29c03e04">
      <Url>https://qataruniversity-prd.qu.edu.qa/en-us/Research/offices/research-support/grants-and-funding/external-funders/_layouts/15/DocIdRedir.aspx?ID=QPT3VHF6MKWP-849119287-20</Url>
      <Description>QPT3VHF6MKWP-849119287-20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38E7A3-703B-46E9-AD8A-4A5453D6EF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24E21-9932-4D70-BC28-F4AD2BBC59F9}"/>
</file>

<file path=customXml/itemProps3.xml><?xml version="1.0" encoding="utf-8"?>
<ds:datastoreItem xmlns:ds="http://schemas.openxmlformats.org/officeDocument/2006/customXml" ds:itemID="{795C70FE-B11A-428B-843F-8D63792BDC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71923F-1328-4C61-8D3F-5A8D3D991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3470</Characters>
  <Application>Microsoft Office Word</Application>
  <DocSecurity>0</DocSecurity>
  <Lines>133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Ahmad S Elghabeish</dc:creator>
  <cp:keywords/>
  <dc:description/>
  <cp:lastModifiedBy>Tageldin Mohamed Reda Mahmoud Elkhatat</cp:lastModifiedBy>
  <cp:revision>8</cp:revision>
  <dcterms:created xsi:type="dcterms:W3CDTF">2023-01-31T05:06:00Z</dcterms:created>
  <dcterms:modified xsi:type="dcterms:W3CDTF">2023-04-12T08:45:00Z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0x0101003094D6DF46BB9444BCFDD677062B91DE</vt:lpwstr>
  </property>
  <property fmtid="{D5CDD505-2E9C-101B-9397-08002B2CF9AE}" pid="3" name="GrammarlyDocumentId">
    <vt:lpwstr>ef21341a0faac5b05ec346bddfa8d462546ca439c807f761cd839e6f089f3b60</vt:lpwstr>
  </property>
  <property fmtid="{D5CDD505-2E9C-101B-9397-08002B2CF9AE}" pid="4" name="_dlc_DocIdItemGuid">
    <vt:lpwstr>2a7b5211-9067-4324-a20a-b3d24c904e75</vt:lpwstr>
  </property>
</Properties>
</file>