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Pr>
      </w:pP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706AA556" w14:textId="77777777" w:rsidR="00420383" w:rsidRPr="00420383" w:rsidRDefault="00420383" w:rsidP="00420383">
      <w:pPr>
        <w:pStyle w:val="Title"/>
        <w:jc w:val="center"/>
        <w:rPr>
          <w:rFonts w:asciiTheme="majorBidi" w:hAnsiTheme="majorBidi"/>
          <w:b/>
          <w:bCs/>
          <w:sz w:val="72"/>
          <w:szCs w:val="72"/>
        </w:rPr>
      </w:pPr>
      <w:r w:rsidRPr="00420383">
        <w:rPr>
          <w:rFonts w:asciiTheme="majorBidi" w:hAnsiTheme="majorBidi"/>
          <w:b/>
          <w:bCs/>
          <w:sz w:val="72"/>
          <w:szCs w:val="72"/>
        </w:rPr>
        <w:t>Comprehensive Exam Study Guide</w:t>
      </w:r>
    </w:p>
    <w:p w14:paraId="4655CD7A" w14:textId="77777777" w:rsidR="00420383" w:rsidRDefault="00420383" w:rsidP="00A13A94">
      <w:pPr>
        <w:pStyle w:val="Title"/>
        <w:jc w:val="center"/>
        <w:rPr>
          <w:rFonts w:asciiTheme="majorBidi" w:hAnsiTheme="majorBidi"/>
          <w:b/>
          <w:bCs/>
          <w:sz w:val="40"/>
          <w:szCs w:val="40"/>
        </w:rPr>
      </w:pPr>
    </w:p>
    <w:p w14:paraId="64B89743" w14:textId="77777777" w:rsidR="00420383" w:rsidRDefault="00420383" w:rsidP="00A13A94">
      <w:pPr>
        <w:pStyle w:val="Title"/>
        <w:jc w:val="center"/>
        <w:rPr>
          <w:rFonts w:asciiTheme="majorBidi" w:hAnsiTheme="majorBidi"/>
          <w:b/>
          <w:bCs/>
          <w:sz w:val="40"/>
          <w:szCs w:val="40"/>
        </w:rPr>
      </w:pPr>
    </w:p>
    <w:p w14:paraId="188FCC4B" w14:textId="77777777" w:rsidR="00420383" w:rsidRDefault="00420383" w:rsidP="00A13A94">
      <w:pPr>
        <w:pStyle w:val="Title"/>
        <w:jc w:val="center"/>
        <w:rPr>
          <w:rFonts w:asciiTheme="majorBidi" w:hAnsiTheme="majorBidi"/>
          <w:b/>
          <w:bCs/>
          <w:sz w:val="40"/>
          <w:szCs w:val="40"/>
        </w:rPr>
      </w:pPr>
    </w:p>
    <w:p w14:paraId="2EC6E523" w14:textId="77777777" w:rsidR="00C94386" w:rsidRDefault="00A13A94" w:rsidP="00C94386">
      <w:pPr>
        <w:pStyle w:val="Title"/>
        <w:jc w:val="center"/>
        <w:rPr>
          <w:rFonts w:asciiTheme="majorBidi" w:hAnsiTheme="majorBidi"/>
          <w:b/>
          <w:bCs/>
          <w:sz w:val="52"/>
          <w:szCs w:val="52"/>
        </w:rPr>
      </w:pPr>
      <w:r w:rsidRPr="00420383">
        <w:rPr>
          <w:rFonts w:asciiTheme="majorBidi" w:hAnsiTheme="majorBidi"/>
          <w:b/>
          <w:bCs/>
          <w:sz w:val="52"/>
          <w:szCs w:val="52"/>
        </w:rPr>
        <w:t xml:space="preserve">B.Ed. in Secondary Education </w:t>
      </w:r>
      <w:r w:rsidR="00C94386">
        <w:rPr>
          <w:rFonts w:asciiTheme="majorBidi" w:hAnsiTheme="majorBidi"/>
          <w:b/>
          <w:bCs/>
          <w:sz w:val="52"/>
          <w:szCs w:val="52"/>
        </w:rPr>
        <w:t xml:space="preserve">– </w:t>
      </w:r>
    </w:p>
    <w:p w14:paraId="2A4B00DC" w14:textId="4620FF4A" w:rsidR="00A13A94" w:rsidRPr="00420383" w:rsidRDefault="00C94386" w:rsidP="00C94386">
      <w:pPr>
        <w:pStyle w:val="Title"/>
        <w:jc w:val="center"/>
        <w:rPr>
          <w:rFonts w:asciiTheme="majorBidi" w:hAnsiTheme="majorBidi"/>
          <w:b/>
          <w:bCs/>
          <w:sz w:val="52"/>
          <w:szCs w:val="52"/>
        </w:rPr>
      </w:pPr>
      <w:r>
        <w:rPr>
          <w:rFonts w:asciiTheme="majorBidi" w:hAnsiTheme="majorBidi"/>
          <w:b/>
          <w:bCs/>
          <w:sz w:val="52"/>
          <w:szCs w:val="52"/>
        </w:rPr>
        <w:t xml:space="preserve">Math </w:t>
      </w:r>
      <w:r w:rsidR="00A13A94" w:rsidRPr="00420383">
        <w:rPr>
          <w:rFonts w:asciiTheme="majorBidi" w:hAnsiTheme="majorBidi"/>
          <w:b/>
          <w:bCs/>
          <w:sz w:val="52"/>
          <w:szCs w:val="52"/>
        </w:rPr>
        <w:t>concentration</w:t>
      </w: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0C6C79D9" w14:textId="74F41307" w:rsidR="00CF4379" w:rsidRPr="006E280C" w:rsidRDefault="00C94386" w:rsidP="006E280C">
      <w:pPr>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B.Ed. in Secondary Education - </w:t>
      </w:r>
      <w:r w:rsidR="00185286" w:rsidRPr="00C94386">
        <w:rPr>
          <w:rFonts w:asciiTheme="majorBidi" w:hAnsiTheme="majorBidi" w:cstheme="majorBidi"/>
          <w:b/>
          <w:bCs/>
          <w:sz w:val="24"/>
          <w:szCs w:val="24"/>
        </w:rPr>
        <w:t>Math concentration</w:t>
      </w:r>
    </w:p>
    <w:p w14:paraId="388B394C" w14:textId="77777777" w:rsidR="006E280C" w:rsidRPr="00C94386" w:rsidRDefault="006E280C" w:rsidP="006E280C">
      <w:pPr>
        <w:rPr>
          <w:rFonts w:asciiTheme="majorBidi" w:hAnsiTheme="majorBidi" w:cstheme="majorBidi"/>
          <w:b/>
          <w:bCs/>
          <w:sz w:val="24"/>
          <w:szCs w:val="24"/>
          <w:lang w:bidi="ar-QA"/>
        </w:rPr>
      </w:pPr>
      <w:r w:rsidRPr="00C94386">
        <w:rPr>
          <w:rFonts w:asciiTheme="majorBidi" w:hAnsiTheme="majorBidi" w:cstheme="majorBidi"/>
          <w:b/>
          <w:bCs/>
          <w:sz w:val="24"/>
          <w:szCs w:val="24"/>
          <w:lang w:bidi="ar-QA"/>
        </w:rPr>
        <w:t xml:space="preserve">Part 1: Content </w:t>
      </w:r>
    </w:p>
    <w:p w14:paraId="5021ECAE" w14:textId="77777777" w:rsidR="006E280C" w:rsidRPr="003258FD" w:rsidRDefault="006E280C" w:rsidP="006E280C">
      <w:pPr>
        <w:rPr>
          <w:rFonts w:asciiTheme="majorBidi" w:hAnsiTheme="majorBidi" w:cstheme="majorBidi"/>
          <w:sz w:val="24"/>
          <w:szCs w:val="24"/>
          <w:lang w:bidi="ar-QA"/>
        </w:rPr>
      </w:pPr>
      <w:r w:rsidRPr="003258FD">
        <w:rPr>
          <w:rFonts w:asciiTheme="majorBidi" w:hAnsiTheme="majorBidi" w:cstheme="majorBidi"/>
          <w:sz w:val="24"/>
          <w:szCs w:val="24"/>
          <w:lang w:bidi="ar-QA"/>
        </w:rPr>
        <w:t>The exam includes 60 items in mathematics content including the following topics:</w:t>
      </w:r>
    </w:p>
    <w:p w14:paraId="4081A168"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Number &amp; Operations : (Rules of powers, simplifying fractions, complex numbers , matrixes, prime numbers, average speed, problem solving related to quantities). </w:t>
      </w:r>
    </w:p>
    <w:p w14:paraId="4819F696"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Algebra (quadratic functions, vertex of quadratic functions, solving system of equations, problem solving and functions, solving algebraic expression, functions, patterns, inequalities, logarithm  functions  translation of graphs, problem solving and functions, composite of functions). </w:t>
      </w:r>
    </w:p>
    <w:p w14:paraId="2715B03C"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Geometry and Trigonometry : ( deduction and deductive reasoning, congruent triangles, similar triangles,  volume and lateral area of the solids such as , cube, cone, prism, …., trigonometric functions (sin, cos, tan, ….), theories of circle, geometric translations such as rotation, reflection, …), Pythagoras theory).  </w:t>
      </w:r>
    </w:p>
    <w:p w14:paraId="0616BC2D"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Statistics &amp; Probability : (Rules of probabilities, scatterplot and correlations, mean, median, mode, tree diagram, problem solving related to probability)</w:t>
      </w:r>
    </w:p>
    <w:p w14:paraId="313DBDAD"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Calculus : limits, continuity, rules of differentiation</w:t>
      </w:r>
      <w:r w:rsidRPr="003258FD">
        <w:rPr>
          <w:rFonts w:asciiTheme="majorBidi" w:hAnsiTheme="majorBidi" w:cstheme="majorBidi"/>
          <w:sz w:val="24"/>
          <w:szCs w:val="24"/>
        </w:rPr>
        <w:t xml:space="preserve"> </w:t>
      </w:r>
      <w:r w:rsidRPr="003258FD">
        <w:rPr>
          <w:rFonts w:asciiTheme="majorBidi" w:hAnsiTheme="majorBidi" w:cstheme="majorBidi"/>
          <w:sz w:val="24"/>
          <w:szCs w:val="24"/>
          <w:lang w:bidi="ar-QA"/>
        </w:rPr>
        <w:t xml:space="preserve">for function, trigonometric function , exponential functions) , rules of integration (for function, trigonometric function , exponential functions),  Maclaurin series, </w:t>
      </w:r>
    </w:p>
    <w:p w14:paraId="28A25996"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Discrete Math : (matrixes and problem solving, A stem-and-leaf plot is shown below, diagrams, combinations and permutations)</w:t>
      </w:r>
    </w:p>
    <w:p w14:paraId="77538AC2" w14:textId="77777777" w:rsidR="00FB4681" w:rsidRPr="00E52F43" w:rsidRDefault="00FB4681" w:rsidP="006E280C">
      <w:pPr>
        <w:rPr>
          <w:rFonts w:asciiTheme="majorBidi" w:hAnsiTheme="majorBidi" w:cstheme="majorBidi"/>
          <w:i/>
          <w:iCs/>
          <w:sz w:val="24"/>
          <w:szCs w:val="24"/>
          <w:u w:val="single"/>
        </w:rPr>
      </w:pPr>
      <w:r w:rsidRPr="00E52F43">
        <w:rPr>
          <w:rFonts w:asciiTheme="majorBidi" w:hAnsiTheme="majorBidi" w:cstheme="majorBidi"/>
          <w:i/>
          <w:iCs/>
          <w:sz w:val="24"/>
          <w:szCs w:val="24"/>
          <w:u w:val="single"/>
        </w:rPr>
        <w:t xml:space="preserve">Topics and curriculum standards covered in the exam </w:t>
      </w:r>
    </w:p>
    <w:tbl>
      <w:tblPr>
        <w:tblW w:w="9334" w:type="dxa"/>
        <w:tblInd w:w="111" w:type="dxa"/>
        <w:tblLayout w:type="fixed"/>
        <w:tblCellMar>
          <w:left w:w="0" w:type="dxa"/>
          <w:right w:w="0" w:type="dxa"/>
        </w:tblCellMar>
        <w:tblLook w:val="0000" w:firstRow="0" w:lastRow="0" w:firstColumn="0" w:lastColumn="0" w:noHBand="0" w:noVBand="0"/>
      </w:tblPr>
      <w:tblGrid>
        <w:gridCol w:w="2944"/>
        <w:gridCol w:w="6390"/>
      </w:tblGrid>
      <w:tr w:rsidR="00185286" w:rsidRPr="003258FD" w14:paraId="168E2347" w14:textId="77777777" w:rsidTr="007359EB">
        <w:trPr>
          <w:trHeight w:hRule="exact" w:val="703"/>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AFF285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Gra</w:t>
            </w:r>
            <w:r w:rsidRPr="003258FD">
              <w:rPr>
                <w:rFonts w:asciiTheme="majorBidi" w:eastAsia="Times New Roman" w:hAnsiTheme="majorBidi" w:cstheme="majorBidi"/>
                <w:b/>
                <w:bCs/>
                <w:spacing w:val="-2"/>
                <w:sz w:val="24"/>
                <w:szCs w:val="24"/>
              </w:rPr>
              <w:t>d</w:t>
            </w:r>
            <w:r w:rsidRPr="003258FD">
              <w:rPr>
                <w:rFonts w:asciiTheme="majorBidi" w:eastAsia="Times New Roman" w:hAnsiTheme="majorBidi" w:cstheme="majorBidi"/>
                <w:b/>
                <w:bCs/>
                <w:sz w:val="24"/>
                <w:szCs w:val="24"/>
              </w:rPr>
              <w:t>e  Le</w:t>
            </w:r>
            <w:r w:rsidRPr="003258FD">
              <w:rPr>
                <w:rFonts w:asciiTheme="majorBidi" w:eastAsia="Times New Roman" w:hAnsiTheme="majorBidi" w:cstheme="majorBidi"/>
                <w:b/>
                <w:bCs/>
                <w:spacing w:val="-1"/>
                <w:sz w:val="24"/>
                <w:szCs w:val="24"/>
              </w:rPr>
              <w:t>v</w:t>
            </w:r>
            <w:r w:rsidRPr="003258FD">
              <w:rPr>
                <w:rFonts w:asciiTheme="majorBidi" w:eastAsia="Times New Roman" w:hAnsiTheme="majorBidi" w:cstheme="majorBidi"/>
                <w:b/>
                <w:bCs/>
                <w:sz w:val="24"/>
                <w:szCs w:val="24"/>
              </w:rPr>
              <w:t xml:space="preserve">el </w:t>
            </w:r>
          </w:p>
          <w:p w14:paraId="09BA7E6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(10</w:t>
            </w:r>
            <w:r w:rsidRPr="003258FD">
              <w:rPr>
                <w:rFonts w:asciiTheme="majorBidi" w:eastAsia="Times New Roman" w:hAnsiTheme="majorBidi" w:cstheme="majorBidi"/>
                <w:b/>
                <w:bCs/>
                <w:spacing w:val="-3"/>
                <w:sz w:val="24"/>
                <w:szCs w:val="24"/>
              </w:rPr>
              <w:t>-</w:t>
            </w:r>
            <w:r w:rsidRPr="003258FD">
              <w:rPr>
                <w:rFonts w:asciiTheme="majorBidi" w:eastAsia="Times New Roman" w:hAnsiTheme="majorBidi" w:cstheme="majorBidi"/>
                <w:b/>
                <w:bCs/>
                <w:sz w:val="24"/>
                <w:szCs w:val="24"/>
              </w:rPr>
              <w:t>11</w:t>
            </w:r>
            <w:r w:rsidRPr="003258FD">
              <w:rPr>
                <w:rFonts w:asciiTheme="majorBidi" w:eastAsia="Times New Roman" w:hAnsiTheme="majorBidi" w:cstheme="majorBidi"/>
                <w:b/>
                <w:bCs/>
                <w:spacing w:val="-3"/>
                <w:sz w:val="24"/>
                <w:szCs w:val="24"/>
              </w:rPr>
              <w:t>-</w:t>
            </w:r>
            <w:r w:rsidRPr="003258FD">
              <w:rPr>
                <w:rFonts w:asciiTheme="majorBidi" w:eastAsia="Times New Roman" w:hAnsiTheme="majorBidi" w:cstheme="majorBidi"/>
                <w:b/>
                <w:bCs/>
                <w:sz w:val="24"/>
                <w:szCs w:val="24"/>
              </w:rPr>
              <w:t>12)</w:t>
            </w:r>
          </w:p>
          <w:p w14:paraId="528EDF4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18555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Qatar National Sta</w:t>
            </w:r>
            <w:r w:rsidRPr="003258FD">
              <w:rPr>
                <w:rFonts w:asciiTheme="majorBidi" w:eastAsia="Times New Roman" w:hAnsiTheme="majorBidi" w:cstheme="majorBidi"/>
                <w:b/>
                <w:bCs/>
                <w:spacing w:val="-2"/>
                <w:sz w:val="24"/>
                <w:szCs w:val="24"/>
              </w:rPr>
              <w:t>n</w:t>
            </w:r>
            <w:r w:rsidRPr="003258FD">
              <w:rPr>
                <w:rFonts w:asciiTheme="majorBidi" w:eastAsia="Times New Roman" w:hAnsiTheme="majorBidi" w:cstheme="majorBidi"/>
                <w:b/>
                <w:bCs/>
                <w:spacing w:val="-1"/>
                <w:sz w:val="24"/>
                <w:szCs w:val="24"/>
              </w:rPr>
              <w:t>d</w:t>
            </w:r>
            <w:r w:rsidRPr="003258FD">
              <w:rPr>
                <w:rFonts w:asciiTheme="majorBidi" w:eastAsia="Times New Roman" w:hAnsiTheme="majorBidi" w:cstheme="majorBidi"/>
                <w:b/>
                <w:bCs/>
                <w:sz w:val="24"/>
                <w:szCs w:val="24"/>
              </w:rPr>
              <w:t>ar</w:t>
            </w:r>
            <w:r w:rsidRPr="003258FD">
              <w:rPr>
                <w:rFonts w:asciiTheme="majorBidi" w:eastAsia="Times New Roman" w:hAnsiTheme="majorBidi" w:cstheme="majorBidi"/>
                <w:b/>
                <w:bCs/>
                <w:spacing w:val="-2"/>
                <w:sz w:val="24"/>
                <w:szCs w:val="24"/>
              </w:rPr>
              <w:t>d</w:t>
            </w:r>
            <w:r w:rsidRPr="003258FD">
              <w:rPr>
                <w:rFonts w:asciiTheme="majorBidi" w:eastAsia="Times New Roman" w:hAnsiTheme="majorBidi" w:cstheme="majorBidi"/>
                <w:b/>
                <w:bCs/>
                <w:sz w:val="24"/>
                <w:szCs w:val="24"/>
              </w:rPr>
              <w:t>s /  Mathematics</w:t>
            </w:r>
          </w:p>
        </w:tc>
      </w:tr>
      <w:tr w:rsidR="00185286" w:rsidRPr="003258FD" w14:paraId="5C303DAD"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5EC114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C5F399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p>
        </w:tc>
      </w:tr>
      <w:tr w:rsidR="00185286" w:rsidRPr="003258FD" w14:paraId="1B404B25"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1BAF30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C0B5E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3.1</w:t>
            </w:r>
          </w:p>
        </w:tc>
      </w:tr>
      <w:tr w:rsidR="00185286" w:rsidRPr="003258FD" w14:paraId="530ADDB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C8F832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8A7A8F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59A2D0E7"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2E9377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8016C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140755F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6351F3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lang w:bidi="ar-QA"/>
              </w:rPr>
            </w:pPr>
            <w:r w:rsidRPr="003258FD">
              <w:rPr>
                <w:rFonts w:asciiTheme="majorBidi" w:eastAsia="Times New Roman" w:hAnsiTheme="majorBidi" w:cstheme="majorBidi"/>
                <w:sz w:val="24"/>
                <w:szCs w:val="24"/>
                <w:lang w:bidi="ar-QA"/>
              </w:rPr>
              <w:t>-</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FB26A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pacing w:val="-1"/>
                <w:sz w:val="24"/>
                <w:szCs w:val="24"/>
              </w:rPr>
            </w:pPr>
            <w:r w:rsidRPr="003258FD">
              <w:rPr>
                <w:rFonts w:asciiTheme="majorBidi" w:eastAsia="Times New Roman" w:hAnsiTheme="majorBidi" w:cstheme="majorBidi"/>
                <w:spacing w:val="-1"/>
                <w:sz w:val="24"/>
                <w:szCs w:val="24"/>
              </w:rPr>
              <w:t>Number &amp; Algebra</w:t>
            </w:r>
          </w:p>
        </w:tc>
      </w:tr>
      <w:tr w:rsidR="00185286" w:rsidRPr="003258FD" w14:paraId="2B0A6953"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87A01D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BA6049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pacing w:val="-1"/>
                <w:sz w:val="24"/>
                <w:szCs w:val="24"/>
              </w:rPr>
            </w:pPr>
            <w:r w:rsidRPr="003258FD">
              <w:rPr>
                <w:rFonts w:asciiTheme="majorBidi" w:eastAsia="Times New Roman" w:hAnsiTheme="majorBidi" w:cstheme="majorBidi"/>
                <w:spacing w:val="-1"/>
                <w:sz w:val="24"/>
                <w:szCs w:val="24"/>
              </w:rPr>
              <w:t>Number &amp; Algebra 2.5</w:t>
            </w:r>
          </w:p>
        </w:tc>
      </w:tr>
      <w:tr w:rsidR="00185286" w:rsidRPr="003258FD" w14:paraId="4C3DB60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9775A9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2DBFB20"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pacing w:val="-1"/>
                <w:sz w:val="24"/>
                <w:szCs w:val="24"/>
              </w:rPr>
              <w:t>Number &amp; Algebra 1.1</w:t>
            </w:r>
          </w:p>
        </w:tc>
      </w:tr>
      <w:tr w:rsidR="00185286" w:rsidRPr="003258FD" w14:paraId="1BDFA00D"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67D9F6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C5960B3"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pacing w:val="-1"/>
                <w:sz w:val="24"/>
                <w:szCs w:val="24"/>
              </w:rPr>
              <w:t>Number &amp; Algebra</w:t>
            </w:r>
            <w:r w:rsidRPr="003258FD">
              <w:rPr>
                <w:rFonts w:asciiTheme="majorBidi" w:eastAsia="Times New Roman" w:hAnsiTheme="majorBidi" w:cstheme="majorBidi"/>
                <w:spacing w:val="-1"/>
                <w:sz w:val="24"/>
                <w:szCs w:val="24"/>
                <w:rtl/>
              </w:rPr>
              <w:t xml:space="preserve"> </w:t>
            </w:r>
            <w:r w:rsidRPr="003258FD">
              <w:rPr>
                <w:rFonts w:asciiTheme="majorBidi" w:eastAsia="Times New Roman" w:hAnsiTheme="majorBidi" w:cstheme="majorBidi"/>
                <w:spacing w:val="-1"/>
                <w:sz w:val="24"/>
                <w:szCs w:val="24"/>
              </w:rPr>
              <w:t xml:space="preserve"> 3.1</w:t>
            </w:r>
          </w:p>
        </w:tc>
      </w:tr>
      <w:tr w:rsidR="00185286" w:rsidRPr="003258FD" w14:paraId="4F1DE05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D0BD13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965F12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47"/>
                <w:sz w:val="24"/>
                <w:szCs w:val="24"/>
              </w:rPr>
              <w:t xml:space="preserve"> </w:t>
            </w:r>
            <w:r w:rsidRPr="003258FD">
              <w:rPr>
                <w:rFonts w:asciiTheme="majorBidi" w:eastAsia="Times New Roman" w:hAnsiTheme="majorBidi" w:cstheme="majorBidi"/>
                <w:sz w:val="24"/>
                <w:szCs w:val="24"/>
              </w:rPr>
              <w:t>5.3</w:t>
            </w:r>
          </w:p>
          <w:p w14:paraId="56E29F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p>
        </w:tc>
      </w:tr>
      <w:tr w:rsidR="00185286" w:rsidRPr="003258FD" w14:paraId="3659518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834985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4C50B9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3"/>
                <w:sz w:val="24"/>
                <w:szCs w:val="24"/>
              </w:rPr>
              <w:t>1</w:t>
            </w:r>
            <w:r w:rsidRPr="003258FD">
              <w:rPr>
                <w:rFonts w:asciiTheme="majorBidi" w:eastAsia="Times New Roman" w:hAnsiTheme="majorBidi" w:cstheme="majorBidi"/>
                <w:sz w:val="24"/>
                <w:szCs w:val="24"/>
              </w:rPr>
              <w:t>3</w:t>
            </w:r>
          </w:p>
        </w:tc>
      </w:tr>
      <w:tr w:rsidR="00185286" w:rsidRPr="003258FD" w14:paraId="4CCAAD6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B98929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73B69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5.6</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 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w:t>
            </w:r>
            <w:r w:rsidRPr="003258FD">
              <w:rPr>
                <w:rFonts w:asciiTheme="majorBidi" w:eastAsia="Times New Roman" w:hAnsiTheme="majorBidi" w:cstheme="majorBidi"/>
                <w:spacing w:val="-3"/>
                <w:sz w:val="24"/>
                <w:szCs w:val="24"/>
              </w:rPr>
              <w:t>e</w:t>
            </w:r>
            <w:r w:rsidRPr="003258FD">
              <w:rPr>
                <w:rFonts w:asciiTheme="majorBidi" w:eastAsia="Times New Roman" w:hAnsiTheme="majorBidi" w:cstheme="majorBidi"/>
                <w:sz w:val="24"/>
                <w:szCs w:val="24"/>
              </w:rPr>
              <w:t>m</w:t>
            </w:r>
          </w:p>
          <w:p w14:paraId="4D583A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08DCE9F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66A35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lastRenderedPageBreak/>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398681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3"/>
                <w:sz w:val="24"/>
                <w:szCs w:val="24"/>
              </w:rPr>
              <w:t>s</w:t>
            </w:r>
            <w:r w:rsidRPr="003258FD">
              <w:rPr>
                <w:rFonts w:asciiTheme="majorBidi" w:eastAsia="Times New Roman" w:hAnsiTheme="majorBidi" w:cstheme="majorBidi"/>
                <w:spacing w:val="-2"/>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3911C99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E09168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DB30D4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4.9</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(p</w:t>
            </w:r>
            <w:r w:rsidRPr="003258FD">
              <w:rPr>
                <w:rFonts w:asciiTheme="majorBidi" w:eastAsia="Times New Roman" w:hAnsiTheme="majorBidi" w:cstheme="majorBidi"/>
                <w:spacing w:val="-1"/>
                <w:sz w:val="24"/>
                <w:szCs w:val="24"/>
              </w:rPr>
              <w:t>r</w:t>
            </w:r>
            <w:r w:rsidRPr="003258FD">
              <w:rPr>
                <w:rFonts w:asciiTheme="majorBidi" w:eastAsia="Times New Roman" w:hAnsiTheme="majorBidi" w:cstheme="majorBidi"/>
                <w:spacing w:val="-2"/>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3"/>
                <w:sz w:val="24"/>
                <w:szCs w:val="24"/>
              </w:rPr>
              <w:t>l</w:t>
            </w:r>
            <w:r w:rsidRPr="003258FD">
              <w:rPr>
                <w:rFonts w:asciiTheme="majorBidi" w:eastAsia="Times New Roman" w:hAnsiTheme="majorBidi" w:cstheme="majorBidi"/>
                <w:sz w:val="24"/>
                <w:szCs w:val="24"/>
              </w:rPr>
              <w:t>vi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494A3A8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A6E98E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FED2FA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 xml:space="preserve">er </w:t>
            </w:r>
            <w:r w:rsidRPr="003258FD">
              <w:rPr>
                <w:rFonts w:asciiTheme="majorBidi" w:eastAsia="Times New Roman" w:hAnsiTheme="majorBidi" w:cstheme="majorBidi"/>
                <w:spacing w:val="1"/>
                <w:sz w:val="24"/>
                <w:szCs w:val="24"/>
              </w:rPr>
              <w:t>&amp;</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pacing w:val="-4"/>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1"/>
                <w:sz w:val="24"/>
                <w:szCs w:val="24"/>
              </w:rPr>
              <w:t>4</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z w:val="24"/>
                <w:szCs w:val="24"/>
              </w:rPr>
              <w:t>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7BE1F74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FB4995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6CB82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(re</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15AD4547"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6D743D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B52770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4.2</w:t>
            </w:r>
          </w:p>
        </w:tc>
      </w:tr>
      <w:tr w:rsidR="00185286" w:rsidRPr="003258FD" w14:paraId="4C3383A4"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347605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4473E7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4.1</w:t>
            </w:r>
          </w:p>
        </w:tc>
      </w:tr>
      <w:tr w:rsidR="00185286" w:rsidRPr="003258FD" w14:paraId="309874E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F4DF77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D1B04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5.5</w:t>
            </w:r>
          </w:p>
        </w:tc>
      </w:tr>
      <w:tr w:rsidR="00185286" w:rsidRPr="003258FD" w14:paraId="75BFB973"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3C8967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141D61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3"/>
                <w:sz w:val="24"/>
                <w:szCs w:val="24"/>
              </w:rPr>
              <w:t>1</w:t>
            </w:r>
            <w:r w:rsidRPr="003258FD">
              <w:rPr>
                <w:rFonts w:asciiTheme="majorBidi" w:eastAsia="Times New Roman" w:hAnsiTheme="majorBidi" w:cstheme="majorBidi"/>
                <w:sz w:val="24"/>
                <w:szCs w:val="24"/>
              </w:rPr>
              <w:t>8</w:t>
            </w:r>
          </w:p>
        </w:tc>
      </w:tr>
      <w:tr w:rsidR="00185286" w:rsidRPr="003258FD" w14:paraId="445928B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73A635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601F67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7.2(a</w:t>
            </w:r>
            <w:r w:rsidRPr="003258FD">
              <w:rPr>
                <w:rFonts w:asciiTheme="majorBidi" w:eastAsia="Times New Roman" w:hAnsiTheme="majorBidi" w:cstheme="majorBidi"/>
                <w:spacing w:val="-4"/>
                <w:sz w:val="24"/>
                <w:szCs w:val="24"/>
              </w:rPr>
              <w:t>d</w:t>
            </w:r>
            <w:r w:rsidRPr="003258FD">
              <w:rPr>
                <w:rFonts w:asciiTheme="majorBidi" w:eastAsia="Times New Roman" w:hAnsiTheme="majorBidi" w:cstheme="majorBidi"/>
                <w:spacing w:val="-2"/>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1CF627C6"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B7BED7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C52BBA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0CDF0E83" w14:textId="77777777" w:rsidTr="007359EB">
        <w:trPr>
          <w:trHeight w:hRule="exact" w:val="60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A60A78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908B72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p w14:paraId="3E66E80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0963632E"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43C682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C7421E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p w14:paraId="0E45087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7EFBA74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4E07EE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372322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2.3</w:t>
            </w:r>
          </w:p>
        </w:tc>
      </w:tr>
      <w:tr w:rsidR="00185286" w:rsidRPr="003258FD" w14:paraId="17B78C4F" w14:textId="77777777" w:rsidTr="007359EB">
        <w:trPr>
          <w:trHeight w:hRule="exact" w:val="64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74D8B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4EEF5E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8.1</w:t>
            </w:r>
          </w:p>
          <w:p w14:paraId="2E5BED9E"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59B9C337"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78E783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FA75ED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6.2</w:t>
            </w:r>
          </w:p>
          <w:p w14:paraId="42EEAEEE"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57CE7F78"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682FE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A60E55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6.3</w:t>
            </w:r>
          </w:p>
          <w:p w14:paraId="624A4F3B"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66739A92"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7FD142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2FB1C2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tc>
      </w:tr>
      <w:tr w:rsidR="00185286" w:rsidRPr="003258FD" w14:paraId="070D141C" w14:textId="77777777" w:rsidTr="007359EB">
        <w:trPr>
          <w:trHeight w:hRule="exact" w:val="640"/>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BFDB8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FA710D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6.9</w:t>
            </w:r>
          </w:p>
          <w:p w14:paraId="573E2B3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3"/>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7978EA25"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BC926F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E81B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6.5</w:t>
            </w:r>
          </w:p>
        </w:tc>
      </w:tr>
      <w:tr w:rsidR="00185286" w:rsidRPr="003258FD" w14:paraId="17A0030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EBB748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872CFE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8.9</w:t>
            </w:r>
          </w:p>
        </w:tc>
      </w:tr>
      <w:tr w:rsidR="00185286" w:rsidRPr="003258FD" w14:paraId="4A57B51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0A1F3E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01680C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9.1</w:t>
            </w:r>
          </w:p>
        </w:tc>
      </w:tr>
      <w:tr w:rsidR="00185286" w:rsidRPr="003258FD" w14:paraId="7E02E2FA" w14:textId="77777777" w:rsidTr="007359EB">
        <w:trPr>
          <w:trHeight w:hRule="exact" w:val="586"/>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1CB799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6056DB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p w14:paraId="694E5A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58A9D15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FCA897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808121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9.1</w:t>
            </w:r>
          </w:p>
        </w:tc>
      </w:tr>
      <w:tr w:rsidR="00185286" w:rsidRPr="003258FD" w14:paraId="2E2AC80C" w14:textId="77777777" w:rsidTr="007359EB">
        <w:trPr>
          <w:trHeight w:hRule="exact" w:val="55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5D1F00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1F1C6B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8.2</w:t>
            </w:r>
          </w:p>
          <w:p w14:paraId="1361E8C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007359EB" w:rsidRPr="003258FD">
              <w:rPr>
                <w:rFonts w:asciiTheme="majorBidi" w:eastAsia="Times New Roman" w:hAnsiTheme="majorBidi" w:cstheme="majorBidi"/>
                <w:sz w:val="24"/>
                <w:szCs w:val="24"/>
              </w:rPr>
              <w:t>s</w:t>
            </w:r>
            <w:r w:rsidRPr="003258FD">
              <w:rPr>
                <w:rFonts w:asciiTheme="majorBidi" w:eastAsia="Times New Roman" w:hAnsiTheme="majorBidi" w:cstheme="majorBidi"/>
                <w:sz w:val="24"/>
                <w:szCs w:val="24"/>
              </w:rPr>
              <w:t>o</w:t>
            </w:r>
            <w:r w:rsidRPr="003258FD">
              <w:rPr>
                <w:rFonts w:asciiTheme="majorBidi" w:eastAsia="Times New Roman" w:hAnsiTheme="majorBidi" w:cstheme="majorBidi"/>
                <w:spacing w:val="-3"/>
                <w:sz w:val="24"/>
                <w:szCs w:val="24"/>
              </w:rPr>
              <w:t>l</w:t>
            </w:r>
            <w:r w:rsidRPr="003258FD">
              <w:rPr>
                <w:rFonts w:asciiTheme="majorBidi" w:eastAsia="Times New Roman" w:hAnsiTheme="majorBidi" w:cstheme="majorBidi"/>
                <w:sz w:val="24"/>
                <w:szCs w:val="24"/>
              </w:rPr>
              <w:t>vi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1466F3A2"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A4933F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55BB97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p w14:paraId="4AE6D42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6AA5652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C9D383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68154F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2.5</w:t>
            </w:r>
          </w:p>
        </w:tc>
      </w:tr>
      <w:tr w:rsidR="00185286" w:rsidRPr="003258FD" w14:paraId="01473D3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626E98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lastRenderedPageBreak/>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DD8CD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1</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tc>
      </w:tr>
      <w:tr w:rsidR="00185286" w:rsidRPr="003258FD" w14:paraId="11FE426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503169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2870CA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2.2</w:t>
            </w:r>
          </w:p>
        </w:tc>
      </w:tr>
      <w:tr w:rsidR="00185286" w:rsidRPr="003258FD" w14:paraId="4A7E8F2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246E4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4C5FCC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 9</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tc>
      </w:tr>
      <w:tr w:rsidR="00185286" w:rsidRPr="003258FD" w14:paraId="7D536B2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44745A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D47FA1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0.5</w:t>
            </w:r>
          </w:p>
        </w:tc>
      </w:tr>
      <w:tr w:rsidR="00185286" w:rsidRPr="003258FD" w14:paraId="5A9E716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443773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B403E3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0</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tc>
      </w:tr>
      <w:tr w:rsidR="00185286" w:rsidRPr="003258FD" w14:paraId="149963D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B72796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1A93D1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pacing w:val="1"/>
                <w:sz w:val="24"/>
                <w:szCs w:val="24"/>
              </w:rPr>
              <w:t>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tc>
      </w:tr>
      <w:tr w:rsidR="00185286" w:rsidRPr="003258FD" w14:paraId="1D40ECEA" w14:textId="77777777" w:rsidTr="007359EB">
        <w:trPr>
          <w:trHeight w:hRule="exact" w:val="658"/>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B96EE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855847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p w14:paraId="13C8E6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7A7C825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ECD89F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33F64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2.8</w:t>
            </w:r>
          </w:p>
        </w:tc>
      </w:tr>
      <w:tr w:rsidR="00185286" w:rsidRPr="003258FD" w14:paraId="74471202" w14:textId="77777777" w:rsidTr="007359EB">
        <w:trPr>
          <w:trHeight w:hRule="exact" w:val="55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5A167C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C16EFD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 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p w14:paraId="46FD08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1422C4A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58AD4C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A10DE0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6.4</w:t>
            </w:r>
          </w:p>
        </w:tc>
      </w:tr>
      <w:tr w:rsidR="00185286" w:rsidRPr="003258FD" w14:paraId="322BD1C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4DF1C2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47C3B5"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6.2</w:t>
            </w:r>
          </w:p>
        </w:tc>
      </w:tr>
      <w:tr w:rsidR="00185286" w:rsidRPr="003258FD" w14:paraId="4E0C11D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61C26D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10A2A7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8.2</w:t>
            </w:r>
          </w:p>
        </w:tc>
      </w:tr>
      <w:tr w:rsidR="00185286" w:rsidRPr="003258FD" w14:paraId="5BD9E98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01438B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2CFE03A"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7.8</w:t>
            </w:r>
          </w:p>
        </w:tc>
      </w:tr>
      <w:tr w:rsidR="00185286" w:rsidRPr="003258FD" w14:paraId="2FA2368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1E200A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63F90C8"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6.4</w:t>
            </w:r>
          </w:p>
        </w:tc>
      </w:tr>
      <w:tr w:rsidR="00185286" w:rsidRPr="003258FD" w14:paraId="428FC63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D11B14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ACAD66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(advanced)  4.2</w:t>
            </w:r>
          </w:p>
        </w:tc>
      </w:tr>
      <w:tr w:rsidR="00185286" w:rsidRPr="003258FD" w14:paraId="0D4EFFE4"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0B430E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BC4F09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&amp; Calculus  (advanced) 8.8</w:t>
            </w:r>
          </w:p>
        </w:tc>
      </w:tr>
      <w:tr w:rsidR="00185286" w:rsidRPr="003258FD" w14:paraId="3CB7D79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ABB8D4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8284A5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&amp; Calculus  (advanced) 7.1</w:t>
            </w:r>
          </w:p>
        </w:tc>
      </w:tr>
      <w:tr w:rsidR="00185286" w:rsidRPr="003258FD" w14:paraId="7F1C2D22"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3D7D2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9B8BC4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Probability &amp; Statistics 13.1</w:t>
            </w:r>
          </w:p>
        </w:tc>
      </w:tr>
      <w:tr w:rsidR="00185286" w:rsidRPr="003258FD" w14:paraId="6BAA88D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6FC71C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DA5C60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Probability &amp; Statistics 12.8</w:t>
            </w:r>
          </w:p>
        </w:tc>
      </w:tr>
      <w:tr w:rsidR="00185286" w:rsidRPr="003258FD" w14:paraId="0EBFE4D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85107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79EB62F"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Probability &amp; Statistics 8.5</w:t>
            </w:r>
          </w:p>
        </w:tc>
      </w:tr>
      <w:tr w:rsidR="00185286" w:rsidRPr="003258FD" w14:paraId="568878D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2BBF08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F07BA72"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&amp; Algebra  4.7</w:t>
            </w:r>
          </w:p>
        </w:tc>
      </w:tr>
      <w:tr w:rsidR="00185286" w:rsidRPr="003258FD" w14:paraId="4F02732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C917AC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41FB22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Probability &amp; Statistics 10.11</w:t>
            </w:r>
          </w:p>
        </w:tc>
      </w:tr>
      <w:tr w:rsidR="00185286" w:rsidRPr="003258FD" w14:paraId="21DD664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C08C27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71814A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a&amp; Algebra 6.1</w:t>
            </w:r>
          </w:p>
        </w:tc>
      </w:tr>
    </w:tbl>
    <w:p w14:paraId="45AA2F5A" w14:textId="77777777" w:rsidR="00185286" w:rsidRPr="003258FD" w:rsidRDefault="00185286" w:rsidP="00185286">
      <w:pPr>
        <w:rPr>
          <w:rFonts w:asciiTheme="majorBidi" w:hAnsiTheme="majorBidi" w:cstheme="majorBidi"/>
          <w:sz w:val="24"/>
          <w:szCs w:val="24"/>
        </w:rPr>
      </w:pPr>
    </w:p>
    <w:p w14:paraId="2CE75CF3" w14:textId="77777777" w:rsidR="006E280C" w:rsidRPr="00C94386" w:rsidRDefault="006E280C" w:rsidP="006E280C">
      <w:pPr>
        <w:rPr>
          <w:rFonts w:asciiTheme="majorBidi" w:hAnsiTheme="majorBidi" w:cstheme="majorBidi"/>
          <w:b/>
          <w:bCs/>
          <w:sz w:val="24"/>
          <w:szCs w:val="24"/>
          <w:lang w:bidi="ar-QA"/>
        </w:rPr>
      </w:pPr>
      <w:r w:rsidRPr="00C94386">
        <w:rPr>
          <w:rFonts w:asciiTheme="majorBidi" w:hAnsiTheme="majorBidi" w:cstheme="majorBidi"/>
          <w:b/>
          <w:bCs/>
          <w:sz w:val="24"/>
          <w:szCs w:val="24"/>
          <w:lang w:bidi="ar-QA"/>
        </w:rPr>
        <w:t>Part 2: Pedagogy</w:t>
      </w:r>
    </w:p>
    <w:p w14:paraId="42E5942B" w14:textId="77777777" w:rsidR="006E280C" w:rsidRPr="003258FD" w:rsidRDefault="006E280C" w:rsidP="006E280C">
      <w:p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The </w:t>
      </w:r>
      <w:r w:rsidR="00676B47" w:rsidRPr="003258FD">
        <w:rPr>
          <w:rFonts w:asciiTheme="majorBidi" w:hAnsiTheme="majorBidi" w:cstheme="majorBidi"/>
          <w:sz w:val="24"/>
          <w:szCs w:val="24"/>
          <w:lang w:bidi="ar-QA"/>
        </w:rPr>
        <w:t xml:space="preserve">second part of the </w:t>
      </w:r>
      <w:r w:rsidRPr="003258FD">
        <w:rPr>
          <w:rFonts w:asciiTheme="majorBidi" w:hAnsiTheme="majorBidi" w:cstheme="majorBidi"/>
          <w:sz w:val="24"/>
          <w:szCs w:val="24"/>
          <w:lang w:bidi="ar-QA"/>
        </w:rPr>
        <w:t>exam includes 20 items related to pedagogy including the following:</w:t>
      </w:r>
    </w:p>
    <w:p w14:paraId="7C7210C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Teaching strategies for mathematical content (concepts, generalizations, algorithms and skills, problem solving).</w:t>
      </w:r>
    </w:p>
    <w:p w14:paraId="3EFBB136"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thinking (Deductive and inductive thinking).</w:t>
      </w:r>
    </w:p>
    <w:p w14:paraId="58CA408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Mathematical communication. </w:t>
      </w:r>
    </w:p>
    <w:p w14:paraId="621B5C8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lastRenderedPageBreak/>
        <w:t>Mathematical reasoning.</w:t>
      </w:r>
    </w:p>
    <w:p w14:paraId="4EBA8CAD"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representations.</w:t>
      </w:r>
    </w:p>
    <w:p w14:paraId="65B3A190"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connection.</w:t>
      </w:r>
    </w:p>
    <w:p w14:paraId="3749ED8D"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problem solving.</w:t>
      </w:r>
    </w:p>
    <w:p w14:paraId="2A2B04B4"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Assessment in mathematics education.</w:t>
      </w:r>
    </w:p>
    <w:p w14:paraId="4F6035FF" w14:textId="77777777" w:rsidR="00CF4379" w:rsidRPr="003258FD" w:rsidRDefault="006E280C" w:rsidP="006E280C">
      <w:pPr>
        <w:rPr>
          <w:rFonts w:asciiTheme="majorBidi" w:hAnsiTheme="majorBidi" w:cstheme="majorBidi"/>
          <w:i/>
          <w:iCs/>
          <w:sz w:val="24"/>
          <w:szCs w:val="24"/>
          <w:u w:val="single"/>
        </w:rPr>
      </w:pPr>
      <w:r w:rsidRPr="003258FD">
        <w:rPr>
          <w:rFonts w:asciiTheme="majorBidi" w:hAnsiTheme="majorBidi" w:cstheme="majorBidi"/>
          <w:i/>
          <w:iCs/>
          <w:sz w:val="24"/>
          <w:szCs w:val="24"/>
          <w:u w:val="single"/>
        </w:rPr>
        <w:t>Sample questions</w:t>
      </w:r>
    </w:p>
    <w:p w14:paraId="390451DA" w14:textId="77777777" w:rsidR="006E280C" w:rsidRPr="003258FD" w:rsidRDefault="006E280C" w:rsidP="00EB566E">
      <w:pPr>
        <w:pStyle w:val="ListParagraph"/>
        <w:numPr>
          <w:ilvl w:val="0"/>
          <w:numId w:val="13"/>
        </w:numPr>
        <w:spacing w:after="0" w:line="480" w:lineRule="auto"/>
        <w:ind w:left="360"/>
        <w:rPr>
          <w:rFonts w:asciiTheme="majorBidi" w:eastAsia="Calibri" w:hAnsiTheme="majorBidi" w:cstheme="majorBidi"/>
          <w:sz w:val="24"/>
          <w:szCs w:val="24"/>
        </w:rPr>
      </w:pPr>
      <w:r w:rsidRPr="003258FD">
        <w:rPr>
          <w:rFonts w:asciiTheme="majorBidi" w:eastAsia="Calibri" w:hAnsiTheme="majorBidi" w:cstheme="majorBidi"/>
          <w:sz w:val="24"/>
          <w:szCs w:val="24"/>
        </w:rPr>
        <w:t xml:space="preserve">What is the simplest form of </w:t>
      </w:r>
    </w:p>
    <w:p w14:paraId="75C4E658" w14:textId="77777777" w:rsidR="006E280C" w:rsidRPr="003258FD" w:rsidRDefault="00C94386" w:rsidP="006E280C">
      <w:pPr>
        <w:spacing w:after="0" w:line="480" w:lineRule="auto"/>
        <w:ind w:left="810"/>
        <w:rPr>
          <w:rFonts w:asciiTheme="majorBidi" w:eastAsia="Times New Roman" w:hAnsiTheme="majorBidi" w:cstheme="majorBidi"/>
          <w:sz w:val="24"/>
          <w:szCs w:val="24"/>
        </w:rPr>
      </w:pPr>
      <m:oMath>
        <m:f>
          <m:fPr>
            <m:ctrlPr>
              <w:rPr>
                <w:rFonts w:ascii="Cambria Math" w:eastAsia="Calibri" w:hAnsi="Cambria Math" w:cstheme="majorBidi"/>
                <w:i/>
                <w:sz w:val="24"/>
                <w:szCs w:val="24"/>
              </w:rPr>
            </m:ctrlPr>
          </m:fPr>
          <m:num>
            <m:r>
              <w:rPr>
                <w:rFonts w:ascii="Cambria Math" w:eastAsia="Calibri" w:hAnsi="Cambria Math" w:cstheme="majorBidi"/>
                <w:sz w:val="24"/>
                <w:szCs w:val="24"/>
              </w:rPr>
              <m:t>5</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x</m:t>
                </m:r>
              </m:e>
              <m:sup>
                <m:r>
                  <w:rPr>
                    <w:rFonts w:ascii="Cambria Math" w:eastAsia="Calibri" w:hAnsi="Cambria Math" w:cstheme="majorBidi"/>
                    <w:sz w:val="24"/>
                    <w:szCs w:val="24"/>
                  </w:rPr>
                  <m:t>3</m:t>
                </m:r>
              </m:sup>
            </m:sSup>
            <m:r>
              <w:rPr>
                <w:rFonts w:ascii="Cambria Math" w:eastAsia="Calibri" w:hAnsi="Cambria Math" w:cstheme="majorBidi"/>
                <w:sz w:val="24"/>
                <w:szCs w:val="24"/>
              </w:rPr>
              <m:t>y+20</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x</m:t>
                </m:r>
              </m:e>
              <m:sup>
                <m:r>
                  <w:rPr>
                    <w:rFonts w:ascii="Cambria Math" w:eastAsia="Calibri" w:hAnsi="Cambria Math" w:cstheme="majorBidi"/>
                    <w:sz w:val="24"/>
                    <w:szCs w:val="24"/>
                  </w:rPr>
                  <m:t>2</m:t>
                </m:r>
              </m:sup>
            </m:sSup>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y</m:t>
                </m:r>
              </m:e>
              <m:sup>
                <m:r>
                  <w:rPr>
                    <w:rFonts w:ascii="Cambria Math" w:eastAsia="Calibri" w:hAnsi="Cambria Math" w:cstheme="majorBidi"/>
                    <w:sz w:val="24"/>
                    <w:szCs w:val="24"/>
                  </w:rPr>
                  <m:t>2</m:t>
                </m:r>
              </m:sup>
            </m:sSup>
            <m:r>
              <w:rPr>
                <w:rFonts w:ascii="Cambria Math" w:eastAsia="Calibri" w:hAnsi="Cambria Math" w:cstheme="majorBidi"/>
                <w:sz w:val="24"/>
                <w:szCs w:val="24"/>
              </w:rPr>
              <m:t>+20x</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y</m:t>
                </m:r>
              </m:e>
              <m:sup>
                <m:r>
                  <w:rPr>
                    <w:rFonts w:ascii="Cambria Math" w:eastAsia="Calibri" w:hAnsi="Cambria Math" w:cstheme="majorBidi"/>
                    <w:sz w:val="24"/>
                    <w:szCs w:val="24"/>
                  </w:rPr>
                  <m:t>3</m:t>
                </m:r>
              </m:sup>
            </m:sSup>
          </m:num>
          <m:den>
            <m:r>
              <w:rPr>
                <w:rFonts w:ascii="Cambria Math" w:eastAsia="Calibri" w:hAnsi="Cambria Math" w:cstheme="majorBidi"/>
                <w:sz w:val="24"/>
                <w:szCs w:val="24"/>
              </w:rPr>
              <m:t>5xy</m:t>
            </m:r>
          </m:den>
        </m:f>
      </m:oMath>
      <w:r w:rsidR="006E280C" w:rsidRPr="003258FD">
        <w:rPr>
          <w:rFonts w:asciiTheme="majorBidi" w:eastAsia="Times New Roman" w:hAnsiTheme="majorBidi" w:cstheme="majorBidi"/>
          <w:sz w:val="24"/>
          <w:szCs w:val="24"/>
        </w:rPr>
        <w:t xml:space="preserve"> ?</w:t>
      </w:r>
    </w:p>
    <w:p w14:paraId="1DC5A91E" w14:textId="77777777" w:rsidR="006E280C" w:rsidRPr="003258FD" w:rsidRDefault="006E280C" w:rsidP="006E280C">
      <w:pPr>
        <w:spacing w:after="0" w:line="480" w:lineRule="auto"/>
        <w:ind w:left="810"/>
        <w:rPr>
          <w:rFonts w:asciiTheme="majorBidi" w:eastAsia="Times New Roman" w:hAnsiTheme="majorBidi" w:cstheme="majorBidi"/>
          <w:sz w:val="24"/>
          <w:szCs w:val="24"/>
          <w:vertAlign w:val="superscript"/>
        </w:rPr>
      </w:pPr>
      <w:r w:rsidRPr="003258FD">
        <w:rPr>
          <w:rFonts w:asciiTheme="majorBidi" w:eastAsia="Times New Roman" w:hAnsiTheme="majorBidi" w:cstheme="majorBidi"/>
          <w:b/>
          <w:bCs/>
          <w:sz w:val="24"/>
          <w:szCs w:val="24"/>
        </w:rPr>
        <w:t xml:space="preserve">A </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i/>
          <w:iCs/>
          <w:sz w:val="24"/>
          <w:szCs w:val="24"/>
        </w:rPr>
        <w:t>x+2</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sz w:val="24"/>
          <w:szCs w:val="24"/>
          <w:vertAlign w:val="superscript"/>
        </w:rPr>
        <w:t>2</w:t>
      </w:r>
    </w:p>
    <w:p w14:paraId="42F5B426" w14:textId="77777777" w:rsidR="006E280C" w:rsidRPr="003258FD" w:rsidRDefault="006E280C" w:rsidP="006E280C">
      <w:pPr>
        <w:spacing w:after="0" w:line="480" w:lineRule="auto"/>
        <w:ind w:left="810"/>
        <w:rPr>
          <w:rFonts w:asciiTheme="majorBidi" w:eastAsia="Times New Roman" w:hAnsiTheme="majorBidi" w:cstheme="majorBidi"/>
          <w:sz w:val="24"/>
          <w:szCs w:val="24"/>
        </w:rPr>
      </w:pPr>
      <w:r w:rsidRPr="003258FD">
        <w:rPr>
          <w:rFonts w:asciiTheme="majorBidi" w:eastAsia="Times New Roman" w:hAnsiTheme="majorBidi" w:cstheme="majorBidi"/>
          <w:b/>
          <w:bCs/>
          <w:sz w:val="24"/>
          <w:szCs w:val="24"/>
          <w:highlight w:val="yellow"/>
        </w:rPr>
        <w:t xml:space="preserve">B </w:t>
      </w:r>
      <w:r w:rsidRPr="003258FD">
        <w:rPr>
          <w:rFonts w:asciiTheme="majorBidi" w:eastAsia="Times New Roman" w:hAnsiTheme="majorBidi" w:cstheme="majorBidi"/>
          <w:sz w:val="24"/>
          <w:szCs w:val="24"/>
          <w:highlight w:val="yellow"/>
        </w:rPr>
        <w:t>(</w:t>
      </w:r>
      <w:r w:rsidRPr="003258FD">
        <w:rPr>
          <w:rFonts w:asciiTheme="majorBidi" w:eastAsia="Times New Roman" w:hAnsiTheme="majorBidi" w:cstheme="majorBidi"/>
          <w:i/>
          <w:iCs/>
          <w:sz w:val="24"/>
          <w:szCs w:val="24"/>
          <w:highlight w:val="yellow"/>
        </w:rPr>
        <w:t>x+2y</w:t>
      </w:r>
      <w:r w:rsidRPr="003258FD">
        <w:rPr>
          <w:rFonts w:asciiTheme="majorBidi" w:eastAsia="Times New Roman" w:hAnsiTheme="majorBidi" w:cstheme="majorBidi"/>
          <w:sz w:val="24"/>
          <w:szCs w:val="24"/>
          <w:highlight w:val="yellow"/>
        </w:rPr>
        <w:t>)</w:t>
      </w:r>
      <w:r w:rsidRPr="003258FD">
        <w:rPr>
          <w:rFonts w:asciiTheme="majorBidi" w:eastAsia="Times New Roman" w:hAnsiTheme="majorBidi" w:cstheme="majorBidi"/>
          <w:sz w:val="24"/>
          <w:szCs w:val="24"/>
          <w:highlight w:val="yellow"/>
          <w:vertAlign w:val="superscript"/>
        </w:rPr>
        <w:t>2</w:t>
      </w:r>
    </w:p>
    <w:p w14:paraId="670CDDE2" w14:textId="77777777" w:rsidR="006E280C" w:rsidRPr="005214B6" w:rsidRDefault="006E280C" w:rsidP="006E280C">
      <w:pPr>
        <w:spacing w:after="0" w:line="480" w:lineRule="auto"/>
        <w:ind w:left="810"/>
        <w:rPr>
          <w:rFonts w:asciiTheme="majorBidi" w:eastAsia="Times New Roman" w:hAnsiTheme="majorBidi" w:cstheme="majorBidi"/>
          <w:i/>
          <w:iCs/>
          <w:sz w:val="24"/>
          <w:szCs w:val="24"/>
          <w:vertAlign w:val="superscript"/>
        </w:rPr>
      </w:pPr>
      <w:r w:rsidRPr="005214B6">
        <w:rPr>
          <w:rFonts w:asciiTheme="majorBidi" w:eastAsia="Times New Roman" w:hAnsiTheme="majorBidi" w:cstheme="majorBidi"/>
          <w:b/>
          <w:bCs/>
          <w:sz w:val="24"/>
          <w:szCs w:val="24"/>
        </w:rPr>
        <w:t xml:space="preserve">C </w:t>
      </w:r>
      <w:r w:rsidRPr="005214B6">
        <w:rPr>
          <w:rFonts w:asciiTheme="majorBidi" w:eastAsia="Times New Roman" w:hAnsiTheme="majorBidi" w:cstheme="majorBidi"/>
          <w:i/>
          <w:iCs/>
          <w:sz w:val="24"/>
          <w:szCs w:val="24"/>
        </w:rPr>
        <w:t>x</w:t>
      </w:r>
      <w:r w:rsidRPr="005214B6">
        <w:rPr>
          <w:rFonts w:asciiTheme="majorBidi" w:eastAsia="Times New Roman" w:hAnsiTheme="majorBidi" w:cstheme="majorBidi"/>
          <w:i/>
          <w:iCs/>
          <w:sz w:val="24"/>
          <w:szCs w:val="24"/>
          <w:vertAlign w:val="superscript"/>
        </w:rPr>
        <w:t>2</w:t>
      </w:r>
      <w:r w:rsidRPr="005214B6">
        <w:rPr>
          <w:rFonts w:asciiTheme="majorBidi" w:eastAsia="Times New Roman" w:hAnsiTheme="majorBidi" w:cstheme="majorBidi"/>
          <w:sz w:val="24"/>
          <w:szCs w:val="24"/>
        </w:rPr>
        <w:t xml:space="preserve"> + </w:t>
      </w:r>
      <w:r w:rsidRPr="005214B6">
        <w:rPr>
          <w:rFonts w:asciiTheme="majorBidi" w:eastAsia="Times New Roman" w:hAnsiTheme="majorBidi" w:cstheme="majorBidi"/>
          <w:i/>
          <w:iCs/>
          <w:sz w:val="24"/>
          <w:szCs w:val="24"/>
        </w:rPr>
        <w:t>y</w:t>
      </w:r>
      <w:r w:rsidRPr="005214B6">
        <w:rPr>
          <w:rFonts w:asciiTheme="majorBidi" w:eastAsia="Times New Roman" w:hAnsiTheme="majorBidi" w:cstheme="majorBidi"/>
          <w:i/>
          <w:iCs/>
          <w:sz w:val="24"/>
          <w:szCs w:val="24"/>
          <w:vertAlign w:val="superscript"/>
        </w:rPr>
        <w:t>2</w:t>
      </w:r>
    </w:p>
    <w:p w14:paraId="73A91D43" w14:textId="77777777" w:rsidR="006E280C" w:rsidRPr="005214B6" w:rsidRDefault="006E280C" w:rsidP="006E280C">
      <w:pPr>
        <w:spacing w:after="0" w:line="480" w:lineRule="auto"/>
        <w:ind w:left="810"/>
        <w:rPr>
          <w:rFonts w:asciiTheme="majorBidi" w:eastAsia="Calibri" w:hAnsiTheme="majorBidi" w:cstheme="majorBidi"/>
          <w:b/>
          <w:bCs/>
          <w:sz w:val="24"/>
          <w:szCs w:val="24"/>
          <w:vertAlign w:val="superscript"/>
        </w:rPr>
      </w:pPr>
      <w:r w:rsidRPr="005214B6">
        <w:rPr>
          <w:rFonts w:asciiTheme="majorBidi" w:eastAsia="Times New Roman" w:hAnsiTheme="majorBidi" w:cstheme="majorBidi"/>
          <w:b/>
          <w:bCs/>
          <w:sz w:val="24"/>
          <w:szCs w:val="24"/>
        </w:rPr>
        <w:t xml:space="preserve">D </w:t>
      </w:r>
      <w:r w:rsidRPr="005214B6">
        <w:rPr>
          <w:rFonts w:asciiTheme="majorBidi" w:eastAsia="Times New Roman" w:hAnsiTheme="majorBidi" w:cstheme="majorBidi"/>
          <w:i/>
          <w:iCs/>
          <w:sz w:val="24"/>
          <w:szCs w:val="24"/>
        </w:rPr>
        <w:t>x</w:t>
      </w:r>
      <w:r w:rsidRPr="005214B6">
        <w:rPr>
          <w:rFonts w:asciiTheme="majorBidi" w:eastAsia="Times New Roman" w:hAnsiTheme="majorBidi" w:cstheme="majorBidi"/>
          <w:i/>
          <w:iCs/>
          <w:sz w:val="24"/>
          <w:szCs w:val="24"/>
          <w:vertAlign w:val="superscript"/>
        </w:rPr>
        <w:t>2</w:t>
      </w:r>
      <w:r w:rsidRPr="005214B6">
        <w:rPr>
          <w:rFonts w:asciiTheme="majorBidi" w:eastAsia="Times New Roman" w:hAnsiTheme="majorBidi" w:cstheme="majorBidi"/>
          <w:i/>
          <w:iCs/>
          <w:sz w:val="24"/>
          <w:szCs w:val="24"/>
        </w:rPr>
        <w:t xml:space="preserve"> </w:t>
      </w:r>
      <w:r w:rsidRPr="005214B6">
        <w:rPr>
          <w:rFonts w:asciiTheme="majorBidi" w:eastAsia="Times New Roman" w:hAnsiTheme="majorBidi" w:cstheme="majorBidi"/>
          <w:sz w:val="24"/>
          <w:szCs w:val="24"/>
        </w:rPr>
        <w:t>+ 4</w:t>
      </w:r>
      <w:r w:rsidRPr="005214B6">
        <w:rPr>
          <w:rFonts w:asciiTheme="majorBidi" w:eastAsia="Times New Roman" w:hAnsiTheme="majorBidi" w:cstheme="majorBidi"/>
          <w:i/>
          <w:iCs/>
          <w:sz w:val="24"/>
          <w:szCs w:val="24"/>
        </w:rPr>
        <w:t>y</w:t>
      </w:r>
      <w:r w:rsidRPr="005214B6">
        <w:rPr>
          <w:rFonts w:asciiTheme="majorBidi" w:eastAsia="Times New Roman" w:hAnsiTheme="majorBidi" w:cstheme="majorBidi"/>
          <w:i/>
          <w:iCs/>
          <w:sz w:val="24"/>
          <w:szCs w:val="24"/>
          <w:vertAlign w:val="superscript"/>
        </w:rPr>
        <w:t xml:space="preserve">2 </w:t>
      </w:r>
      <w:r w:rsidRPr="005214B6">
        <w:rPr>
          <w:rFonts w:asciiTheme="majorBidi" w:eastAsia="Times New Roman" w:hAnsiTheme="majorBidi" w:cstheme="majorBidi"/>
          <w:b/>
          <w:bCs/>
          <w:sz w:val="24"/>
          <w:szCs w:val="24"/>
          <w:vertAlign w:val="superscript"/>
        </w:rPr>
        <w:t xml:space="preserve"> </w:t>
      </w:r>
    </w:p>
    <w:p w14:paraId="39D47E57" w14:textId="77777777" w:rsidR="006E280C" w:rsidRPr="005214B6" w:rsidRDefault="006E280C" w:rsidP="00EB566E">
      <w:pPr>
        <w:pStyle w:val="ListParagraph"/>
        <w:numPr>
          <w:ilvl w:val="0"/>
          <w:numId w:val="13"/>
        </w:numPr>
        <w:spacing w:after="0" w:line="276" w:lineRule="auto"/>
        <w:ind w:left="360"/>
        <w:rPr>
          <w:rFonts w:asciiTheme="majorBidi" w:eastAsia="Calibri" w:hAnsiTheme="majorBidi" w:cstheme="majorBidi"/>
          <w:sz w:val="24"/>
          <w:szCs w:val="24"/>
        </w:rPr>
      </w:pPr>
      <w:r w:rsidRPr="005214B6">
        <w:rPr>
          <w:rFonts w:asciiTheme="majorBidi" w:eastAsia="Calibri" w:hAnsiTheme="majorBidi" w:cstheme="majorBidi"/>
          <w:sz w:val="24"/>
          <w:szCs w:val="24"/>
        </w:rPr>
        <w:t>A family will travel 350 miles from their house in order to reach Dallas, TX. Which inequality can be used to find all possible values of</w:t>
      </w:r>
      <w:r w:rsidRPr="005214B6">
        <w:rPr>
          <w:rFonts w:asciiTheme="majorBidi" w:eastAsia="Calibri" w:hAnsiTheme="majorBidi" w:cstheme="majorBidi"/>
          <w:i/>
          <w:iCs/>
          <w:sz w:val="24"/>
          <w:szCs w:val="24"/>
        </w:rPr>
        <w:t xml:space="preserve"> t</w:t>
      </w:r>
      <w:r w:rsidRPr="005214B6">
        <w:rPr>
          <w:rFonts w:asciiTheme="majorBidi" w:eastAsia="Calibri" w:hAnsiTheme="majorBidi" w:cstheme="majorBidi"/>
          <w:sz w:val="24"/>
          <w:szCs w:val="24"/>
        </w:rPr>
        <w:t xml:space="preserve">, the time it will take this family to reach Dallas in hours, if they travel at an average speed of at least </w:t>
      </w:r>
      <w:r w:rsidRPr="005214B6">
        <w:rPr>
          <w:rFonts w:asciiTheme="majorBidi" w:eastAsia="Calibri" w:hAnsiTheme="majorBidi" w:cstheme="majorBidi"/>
          <w:i/>
          <w:iCs/>
          <w:sz w:val="24"/>
          <w:szCs w:val="24"/>
        </w:rPr>
        <w:t>r</w:t>
      </w:r>
      <w:r w:rsidRPr="005214B6">
        <w:rPr>
          <w:rFonts w:asciiTheme="majorBidi" w:eastAsia="Calibri" w:hAnsiTheme="majorBidi" w:cstheme="majorBidi"/>
          <w:sz w:val="24"/>
          <w:szCs w:val="24"/>
        </w:rPr>
        <w:t xml:space="preserve"> miles per hour?</w:t>
      </w:r>
    </w:p>
    <w:p w14:paraId="27FF91C5" w14:textId="77777777" w:rsidR="006E280C" w:rsidRPr="005214B6" w:rsidRDefault="006E280C" w:rsidP="00EB566E">
      <w:pPr>
        <w:numPr>
          <w:ilvl w:val="0"/>
          <w:numId w:val="10"/>
        </w:numPr>
        <w:spacing w:after="0" w:line="480" w:lineRule="auto"/>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 xml:space="preserve"> </w:t>
      </w:r>
      <w:r w:rsidRPr="005214B6">
        <w:rPr>
          <w:rFonts w:asciiTheme="majorBidi" w:eastAsia="Calibri" w:hAnsiTheme="majorBidi" w:cstheme="majorBidi"/>
          <w:i/>
          <w:iCs/>
          <w:sz w:val="24"/>
          <w:szCs w:val="24"/>
        </w:rPr>
        <w:t>t</w:t>
      </w:r>
      <w:r w:rsidRPr="005214B6">
        <w:rPr>
          <w:rFonts w:asciiTheme="majorBidi" w:eastAsia="Calibri" w:hAnsiTheme="majorBidi" w:cstheme="majorBidi"/>
          <w:sz w:val="24"/>
          <w:szCs w:val="24"/>
        </w:rPr>
        <w:t xml:space="preserve"> ≤ 350</w:t>
      </w:r>
      <w:r w:rsidRPr="005214B6">
        <w:rPr>
          <w:rFonts w:asciiTheme="majorBidi" w:eastAsia="Calibri" w:hAnsiTheme="majorBidi" w:cstheme="majorBidi"/>
          <w:i/>
          <w:iCs/>
          <w:sz w:val="24"/>
          <w:szCs w:val="24"/>
        </w:rPr>
        <w:t>r</w:t>
      </w:r>
    </w:p>
    <w:p w14:paraId="1287F4F5" w14:textId="77777777" w:rsidR="006E280C"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rPr>
      </w:pPr>
      <w:r w:rsidRPr="005214B6">
        <w:rPr>
          <w:rFonts w:asciiTheme="majorBidi" w:eastAsia="Calibri" w:hAnsiTheme="majorBidi" w:cstheme="majorBidi"/>
          <w:b/>
          <w:bCs/>
          <w:sz w:val="24"/>
          <w:szCs w:val="24"/>
        </w:rPr>
        <w:t xml:space="preserve"> </w:t>
      </w:r>
      <w:r w:rsidRPr="005214B6">
        <w:rPr>
          <w:rFonts w:asciiTheme="majorBidi" w:eastAsia="Calibri" w:hAnsiTheme="majorBidi" w:cstheme="majorBidi"/>
          <w:i/>
          <w:iCs/>
          <w:sz w:val="24"/>
          <w:szCs w:val="24"/>
        </w:rPr>
        <w:t xml:space="preserve">t &gt; </w:t>
      </w:r>
      <m:oMath>
        <m:f>
          <m:fPr>
            <m:ctrlPr>
              <w:rPr>
                <w:rFonts w:ascii="Cambria Math" w:eastAsia="Calibri" w:hAnsi="Cambria Math" w:cstheme="majorBidi"/>
                <w:i/>
                <w:iCs/>
                <w:sz w:val="24"/>
                <w:szCs w:val="24"/>
              </w:rPr>
            </m:ctrlPr>
          </m:fPr>
          <m:num>
            <m:r>
              <w:rPr>
                <w:rFonts w:ascii="Cambria Math" w:eastAsia="Calibri" w:hAnsi="Cambria Math" w:cstheme="majorBidi"/>
                <w:sz w:val="24"/>
                <w:szCs w:val="24"/>
              </w:rPr>
              <m:t>r</m:t>
            </m:r>
          </m:num>
          <m:den>
            <m:r>
              <w:rPr>
                <w:rFonts w:ascii="Cambria Math" w:eastAsia="Calibri" w:hAnsi="Cambria Math" w:cstheme="majorBidi"/>
                <w:sz w:val="24"/>
                <w:szCs w:val="24"/>
              </w:rPr>
              <m:t>350</m:t>
            </m:r>
          </m:den>
        </m:f>
      </m:oMath>
    </w:p>
    <w:p w14:paraId="04CD0BF0" w14:textId="77777777" w:rsidR="005214B6"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vertAlign w:val="superscript"/>
        </w:rPr>
      </w:pPr>
      <w:r w:rsidRPr="005214B6">
        <w:rPr>
          <w:rFonts w:asciiTheme="majorBidi" w:eastAsia="Calibri" w:hAnsiTheme="majorBidi" w:cstheme="majorBidi"/>
          <w:b/>
          <w:bCs/>
          <w:sz w:val="24"/>
          <w:szCs w:val="24"/>
          <w:highlight w:val="yellow"/>
        </w:rPr>
        <w:t xml:space="preserve"> </w:t>
      </w:r>
      <w:r w:rsidRPr="005214B6">
        <w:rPr>
          <w:rFonts w:asciiTheme="majorBidi" w:eastAsia="Calibri" w:hAnsiTheme="majorBidi" w:cstheme="majorBidi"/>
          <w:i/>
          <w:iCs/>
          <w:sz w:val="24"/>
          <w:szCs w:val="24"/>
          <w:highlight w:val="yellow"/>
        </w:rPr>
        <w:t xml:space="preserve">t </w:t>
      </w:r>
      <w:r w:rsidRPr="005214B6">
        <w:rPr>
          <w:rFonts w:asciiTheme="majorBidi" w:eastAsia="Calibri" w:hAnsiTheme="majorBidi" w:cstheme="majorBidi"/>
          <w:sz w:val="24"/>
          <w:szCs w:val="24"/>
          <w:highlight w:val="yellow"/>
        </w:rPr>
        <w:t xml:space="preserve">≤ </w:t>
      </w:r>
    </w:p>
    <w:p w14:paraId="494F9AC1" w14:textId="77777777" w:rsidR="006E280C"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vertAlign w:val="superscript"/>
        </w:rPr>
      </w:pPr>
      <w:r w:rsidRPr="005214B6">
        <w:rPr>
          <w:rFonts w:asciiTheme="majorBidi" w:eastAsia="Times New Roman" w:hAnsiTheme="majorBidi" w:cstheme="majorBidi"/>
          <w:b/>
          <w:bCs/>
          <w:sz w:val="24"/>
          <w:szCs w:val="24"/>
        </w:rPr>
        <w:t xml:space="preserve"> </w:t>
      </w:r>
      <w:r w:rsidRPr="005214B6">
        <w:rPr>
          <w:rFonts w:asciiTheme="majorBidi" w:eastAsia="Times New Roman" w:hAnsiTheme="majorBidi" w:cstheme="majorBidi"/>
          <w:i/>
          <w:iCs/>
          <w:sz w:val="24"/>
          <w:szCs w:val="24"/>
        </w:rPr>
        <w:t xml:space="preserve">t &gt; </w:t>
      </w:r>
      <w:r w:rsidRPr="005214B6">
        <w:rPr>
          <w:rFonts w:asciiTheme="majorBidi" w:eastAsia="Times New Roman" w:hAnsiTheme="majorBidi" w:cstheme="majorBidi"/>
          <w:sz w:val="24"/>
          <w:szCs w:val="24"/>
        </w:rPr>
        <w:t>350</w:t>
      </w:r>
      <w:r w:rsidRPr="005214B6">
        <w:rPr>
          <w:rFonts w:asciiTheme="majorBidi" w:eastAsia="Times New Roman" w:hAnsiTheme="majorBidi" w:cstheme="majorBidi"/>
          <w:i/>
          <w:iCs/>
          <w:sz w:val="24"/>
          <w:szCs w:val="24"/>
        </w:rPr>
        <w:t>r</w:t>
      </w:r>
      <w:r w:rsidRPr="005214B6">
        <w:rPr>
          <w:rFonts w:asciiTheme="majorBidi" w:eastAsia="Times New Roman" w:hAnsiTheme="majorBidi" w:cstheme="majorBidi"/>
          <w:i/>
          <w:iCs/>
          <w:sz w:val="24"/>
          <w:szCs w:val="24"/>
          <w:vertAlign w:val="superscript"/>
        </w:rPr>
        <w:t>2</w:t>
      </w:r>
    </w:p>
    <w:p w14:paraId="0DF0AA2B" w14:textId="77777777" w:rsidR="006E280C" w:rsidRPr="005214B6" w:rsidRDefault="006E280C" w:rsidP="005214B6">
      <w:pPr>
        <w:autoSpaceDE w:val="0"/>
        <w:autoSpaceDN w:val="0"/>
        <w:adjustRightInd w:val="0"/>
        <w:spacing w:after="0" w:line="276" w:lineRule="auto"/>
        <w:jc w:val="both"/>
        <w:rPr>
          <w:rFonts w:asciiTheme="majorBidi" w:eastAsia="Calibri" w:hAnsiTheme="majorBidi" w:cstheme="majorBidi"/>
          <w:sz w:val="24"/>
          <w:szCs w:val="24"/>
        </w:rPr>
      </w:pPr>
    </w:p>
    <w:p w14:paraId="64BCF51B" w14:textId="77777777" w:rsidR="006E280C" w:rsidRPr="005214B6" w:rsidRDefault="006E280C" w:rsidP="00EB566E">
      <w:pPr>
        <w:pStyle w:val="ListParagraph"/>
        <w:numPr>
          <w:ilvl w:val="0"/>
          <w:numId w:val="13"/>
        </w:numPr>
        <w:autoSpaceDE w:val="0"/>
        <w:autoSpaceDN w:val="0"/>
        <w:adjustRightInd w:val="0"/>
        <w:spacing w:after="0" w:line="276" w:lineRule="auto"/>
        <w:ind w:left="360"/>
        <w:jc w:val="both"/>
        <w:rPr>
          <w:rFonts w:asciiTheme="majorBidi" w:eastAsia="Calibri" w:hAnsiTheme="majorBidi" w:cstheme="majorBidi"/>
          <w:color w:val="000000"/>
          <w:sz w:val="24"/>
          <w:szCs w:val="24"/>
        </w:rPr>
      </w:pPr>
      <w:r w:rsidRPr="005214B6">
        <w:rPr>
          <w:rFonts w:asciiTheme="majorBidi" w:eastAsia="Calibri" w:hAnsiTheme="majorBidi" w:cstheme="majorBidi"/>
          <w:color w:val="000000"/>
          <w:sz w:val="24"/>
          <w:szCs w:val="24"/>
        </w:rPr>
        <w:t xml:space="preserve">Which of the following facts would be sufficient to prove that triangles </w:t>
      </w:r>
      <w:r w:rsidRPr="005214B6">
        <w:rPr>
          <w:rFonts w:asciiTheme="majorBidi" w:eastAsia="Calibri" w:hAnsiTheme="majorBidi" w:cstheme="majorBidi"/>
          <w:i/>
          <w:iCs/>
          <w:color w:val="000000"/>
          <w:sz w:val="24"/>
          <w:szCs w:val="24"/>
        </w:rPr>
        <w:t xml:space="preserve">ABC </w:t>
      </w:r>
      <w:r w:rsidRPr="005214B6">
        <w:rPr>
          <w:rFonts w:asciiTheme="majorBidi" w:eastAsia="Calibri" w:hAnsiTheme="majorBidi" w:cstheme="majorBidi"/>
          <w:color w:val="000000"/>
          <w:sz w:val="24"/>
          <w:szCs w:val="24"/>
        </w:rPr>
        <w:t xml:space="preserve">and </w:t>
      </w:r>
      <w:r w:rsidRPr="005214B6">
        <w:rPr>
          <w:rFonts w:asciiTheme="majorBidi" w:eastAsia="Calibri" w:hAnsiTheme="majorBidi" w:cstheme="majorBidi"/>
          <w:i/>
          <w:iCs/>
          <w:color w:val="000000"/>
          <w:sz w:val="24"/>
          <w:szCs w:val="24"/>
        </w:rPr>
        <w:t xml:space="preserve">DBE </w:t>
      </w:r>
      <w:r w:rsidRPr="005214B6">
        <w:rPr>
          <w:rFonts w:asciiTheme="majorBidi" w:eastAsia="Calibri" w:hAnsiTheme="majorBidi" w:cstheme="majorBidi"/>
          <w:color w:val="000000"/>
          <w:sz w:val="24"/>
          <w:szCs w:val="24"/>
        </w:rPr>
        <w:t>are similar?</w:t>
      </w:r>
    </w:p>
    <w:p w14:paraId="40140392" w14:textId="77777777" w:rsidR="006E280C" w:rsidRPr="005214B6" w:rsidRDefault="006E280C" w:rsidP="006E280C">
      <w:pPr>
        <w:autoSpaceDE w:val="0"/>
        <w:autoSpaceDN w:val="0"/>
        <w:adjustRightInd w:val="0"/>
        <w:spacing w:after="0" w:line="240" w:lineRule="auto"/>
        <w:ind w:left="720"/>
        <w:rPr>
          <w:rFonts w:asciiTheme="majorBidi" w:eastAsia="Calibri" w:hAnsiTheme="majorBidi" w:cstheme="majorBidi"/>
          <w:sz w:val="24"/>
          <w:szCs w:val="24"/>
        </w:rPr>
      </w:pPr>
      <w:r w:rsidRPr="005214B6">
        <w:rPr>
          <w:rFonts w:asciiTheme="majorBidi" w:eastAsia="Calibri" w:hAnsiTheme="majorBidi" w:cstheme="majorBidi"/>
          <w:sz w:val="24"/>
          <w:szCs w:val="24"/>
        </w:rPr>
        <w:lastRenderedPageBreak/>
        <w:tab/>
      </w:r>
      <w:r w:rsidRPr="005214B6">
        <w:rPr>
          <w:rFonts w:asciiTheme="majorBidi" w:eastAsia="Calibri" w:hAnsiTheme="majorBidi" w:cstheme="majorBidi"/>
          <w:sz w:val="24"/>
          <w:szCs w:val="24"/>
        </w:rPr>
        <w:tab/>
      </w:r>
      <w:r w:rsidRPr="005214B6">
        <w:rPr>
          <w:rFonts w:asciiTheme="majorBidi" w:eastAsia="Calibri" w:hAnsiTheme="majorBidi" w:cstheme="majorBidi"/>
          <w:noProof/>
          <w:sz w:val="24"/>
          <w:szCs w:val="24"/>
        </w:rPr>
        <w:drawing>
          <wp:inline distT="0" distB="0" distL="0" distR="0" wp14:anchorId="534C8114" wp14:editId="3900BB0D">
            <wp:extent cx="2641600" cy="22688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1600" cy="2268855"/>
                    </a:xfrm>
                    <a:prstGeom prst="rect">
                      <a:avLst/>
                    </a:prstGeom>
                    <a:noFill/>
                    <a:ln>
                      <a:noFill/>
                    </a:ln>
                  </pic:spPr>
                </pic:pic>
              </a:graphicData>
            </a:graphic>
          </wp:inline>
        </w:drawing>
      </w:r>
    </w:p>
    <w:p w14:paraId="5AD9CE0E" w14:textId="77777777" w:rsidR="006E280C" w:rsidRPr="005214B6" w:rsidRDefault="006E280C" w:rsidP="006E280C">
      <w:pPr>
        <w:autoSpaceDE w:val="0"/>
        <w:autoSpaceDN w:val="0"/>
        <w:adjustRightInd w:val="0"/>
        <w:spacing w:after="0" w:line="480" w:lineRule="auto"/>
        <w:ind w:left="720"/>
        <w:rPr>
          <w:rFonts w:asciiTheme="majorBidi" w:eastAsia="Times New Roman" w:hAnsiTheme="majorBidi" w:cstheme="majorBidi"/>
          <w:sz w:val="24"/>
          <w:szCs w:val="24"/>
        </w:rPr>
      </w:pPr>
      <w:r w:rsidRPr="005214B6">
        <w:rPr>
          <w:rFonts w:asciiTheme="majorBidi" w:eastAsia="Calibri" w:hAnsiTheme="majorBidi" w:cstheme="majorBidi"/>
          <w:b/>
          <w:bCs/>
          <w:sz w:val="24"/>
          <w:szCs w:val="24"/>
        </w:rPr>
        <w:t>A</w:t>
      </w:r>
      <w:r w:rsidRPr="005214B6">
        <w:rPr>
          <w:rFonts w:asciiTheme="majorBidi" w:eastAsia="Calibri" w:hAnsiTheme="majorBidi" w:cstheme="majorBidi"/>
          <w:sz w:val="24"/>
          <w:szCs w:val="24"/>
        </w:rPr>
        <w:t xml:space="preserve"> </w:t>
      </w:r>
      <m:oMath>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CE</m:t>
            </m:r>
          </m:e>
        </m:acc>
      </m:oMath>
      <w:r w:rsidRPr="005214B6">
        <w:rPr>
          <w:rFonts w:asciiTheme="majorBidi" w:eastAsia="Times New Roman" w:hAnsiTheme="majorBidi" w:cstheme="majorBidi"/>
          <w:sz w:val="24"/>
          <w:szCs w:val="24"/>
        </w:rPr>
        <w:t xml:space="preserve"> and </w:t>
      </w:r>
      <m:oMath>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BE</m:t>
            </m:r>
          </m:e>
        </m:acc>
      </m:oMath>
      <w:r w:rsidRPr="005214B6">
        <w:rPr>
          <w:rFonts w:asciiTheme="majorBidi" w:eastAsia="Times New Roman" w:hAnsiTheme="majorBidi" w:cstheme="majorBidi"/>
          <w:sz w:val="24"/>
          <w:szCs w:val="24"/>
        </w:rPr>
        <w:t xml:space="preserve"> are congruent.</w:t>
      </w:r>
    </w:p>
    <w:p w14:paraId="70C2DD01"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Times New Roman" w:hAnsiTheme="majorBidi" w:cstheme="majorBidi"/>
          <w:b/>
          <w:bCs/>
          <w:sz w:val="24"/>
          <w:szCs w:val="24"/>
        </w:rPr>
        <w:t>B</w:t>
      </w:r>
      <w:r w:rsidRPr="005214B6">
        <w:rPr>
          <w:rFonts w:asciiTheme="majorBidi" w:eastAsia="Times New Roman" w:hAnsiTheme="majorBidi" w:cstheme="majorBidi"/>
          <w:sz w:val="24"/>
          <w:szCs w:val="24"/>
        </w:rPr>
        <w:t xml:space="preserve"> </w:t>
      </w:r>
      <w:r w:rsidRPr="005214B6">
        <w:rPr>
          <w:rFonts w:ascii="Cambria Math" w:eastAsia="Euclid Symbol" w:hAnsi="Cambria Math" w:cs="Cambria Math"/>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ACE </w:t>
      </w:r>
      <w:r w:rsidRPr="005214B6">
        <w:rPr>
          <w:rFonts w:asciiTheme="majorBidi" w:eastAsia="Euclid Symbol" w:hAnsiTheme="majorBidi" w:cstheme="majorBidi"/>
          <w:color w:val="000000"/>
          <w:sz w:val="24"/>
          <w:szCs w:val="24"/>
        </w:rPr>
        <w:t>is a right angle.</w:t>
      </w:r>
    </w:p>
    <w:p w14:paraId="7EA55B1B"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Euclid Symbol" w:hAnsiTheme="majorBidi" w:cstheme="majorBidi"/>
          <w:b/>
          <w:bCs/>
          <w:color w:val="000000"/>
          <w:sz w:val="24"/>
          <w:szCs w:val="24"/>
          <w:highlight w:val="yellow"/>
        </w:rPr>
        <w:t>C</w:t>
      </w:r>
      <w:r w:rsidRPr="005214B6">
        <w:rPr>
          <w:rFonts w:asciiTheme="majorBidi" w:eastAsia="Euclid Symbol" w:hAnsiTheme="majorBidi" w:cstheme="majorBidi"/>
          <w:color w:val="000000"/>
          <w:sz w:val="24"/>
          <w:szCs w:val="24"/>
          <w:highlight w:val="yellow"/>
        </w:rPr>
        <w:t xml:space="preserve"> </w:t>
      </w:r>
      <m:oMath>
        <m:acc>
          <m:accPr>
            <m:chr m:val="̅"/>
            <m:ctrlPr>
              <w:rPr>
                <w:rFonts w:ascii="Cambria Math" w:eastAsia="Euclid Symbol" w:hAnsi="Cambria Math" w:cstheme="majorBidi"/>
                <w:i/>
                <w:color w:val="000000"/>
                <w:sz w:val="24"/>
                <w:szCs w:val="24"/>
                <w:highlight w:val="yellow"/>
              </w:rPr>
            </m:ctrlPr>
          </m:accPr>
          <m:e>
            <m:r>
              <w:rPr>
                <w:rFonts w:ascii="Cambria Math" w:eastAsia="Euclid Symbol" w:hAnsi="Cambria Math" w:cstheme="majorBidi"/>
                <w:color w:val="000000"/>
                <w:sz w:val="24"/>
                <w:szCs w:val="24"/>
                <w:highlight w:val="yellow"/>
              </w:rPr>
              <m:t>AC</m:t>
            </m:r>
          </m:e>
        </m:acc>
      </m:oMath>
      <w:r w:rsidRPr="005214B6">
        <w:rPr>
          <w:rFonts w:asciiTheme="majorBidi" w:eastAsia="Euclid Symbol" w:hAnsiTheme="majorBidi" w:cstheme="majorBidi"/>
          <w:color w:val="000000"/>
          <w:sz w:val="24"/>
          <w:szCs w:val="24"/>
          <w:highlight w:val="yellow"/>
        </w:rPr>
        <w:t xml:space="preserve"> and </w:t>
      </w:r>
      <m:oMath>
        <m:acc>
          <m:accPr>
            <m:chr m:val="̅"/>
            <m:ctrlPr>
              <w:rPr>
                <w:rFonts w:ascii="Cambria Math" w:eastAsia="Euclid Symbol" w:hAnsi="Cambria Math" w:cstheme="majorBidi"/>
                <w:i/>
                <w:color w:val="000000"/>
                <w:sz w:val="24"/>
                <w:szCs w:val="24"/>
                <w:highlight w:val="yellow"/>
              </w:rPr>
            </m:ctrlPr>
          </m:accPr>
          <m:e>
            <m:r>
              <w:rPr>
                <w:rFonts w:ascii="Cambria Math" w:eastAsia="Euclid Symbol" w:hAnsi="Cambria Math" w:cstheme="majorBidi"/>
                <w:color w:val="000000"/>
                <w:sz w:val="24"/>
                <w:szCs w:val="24"/>
                <w:highlight w:val="yellow"/>
              </w:rPr>
              <m:t>DE</m:t>
            </m:r>
          </m:e>
        </m:acc>
      </m:oMath>
      <w:r w:rsidRPr="005214B6">
        <w:rPr>
          <w:rFonts w:asciiTheme="majorBidi" w:eastAsia="Euclid Symbol" w:hAnsiTheme="majorBidi" w:cstheme="majorBidi"/>
          <w:color w:val="000000"/>
          <w:sz w:val="24"/>
          <w:szCs w:val="24"/>
          <w:highlight w:val="yellow"/>
        </w:rPr>
        <w:t xml:space="preserve"> are parallel.</w:t>
      </w:r>
    </w:p>
    <w:p w14:paraId="28A522CE"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Euclid Symbol" w:hAnsiTheme="majorBidi" w:cstheme="majorBidi"/>
          <w:b/>
          <w:bCs/>
          <w:color w:val="000000"/>
          <w:sz w:val="24"/>
          <w:szCs w:val="24"/>
        </w:rPr>
        <w:t>D</w:t>
      </w:r>
      <w:r w:rsidRPr="005214B6">
        <w:rPr>
          <w:rFonts w:asciiTheme="majorBidi" w:eastAsia="Euclid Symbol" w:hAnsiTheme="majorBidi" w:cstheme="majorBidi"/>
          <w:color w:val="000000"/>
          <w:sz w:val="24"/>
          <w:szCs w:val="24"/>
        </w:rPr>
        <w:t xml:space="preserve"> </w:t>
      </w:r>
      <w:r w:rsidRPr="005214B6">
        <w:rPr>
          <w:rFonts w:ascii="Cambria Math" w:eastAsia="Euclid Symbol" w:hAnsi="Cambria Math" w:cs="Cambria Math"/>
          <w:b/>
          <w:bCs/>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A </w:t>
      </w:r>
      <w:r w:rsidRPr="005214B6">
        <w:rPr>
          <w:rFonts w:asciiTheme="majorBidi" w:eastAsia="Euclid Symbol" w:hAnsiTheme="majorBidi" w:cstheme="majorBidi"/>
          <w:color w:val="000000"/>
          <w:sz w:val="24"/>
          <w:szCs w:val="24"/>
        </w:rPr>
        <w:t xml:space="preserve">and </w:t>
      </w:r>
      <w:r w:rsidRPr="005214B6">
        <w:rPr>
          <w:rFonts w:ascii="Cambria Math" w:eastAsia="Euclid Symbol" w:hAnsi="Cambria Math" w:cs="Cambria Math"/>
          <w:b/>
          <w:bCs/>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B </w:t>
      </w:r>
      <w:r w:rsidRPr="005214B6">
        <w:rPr>
          <w:rFonts w:asciiTheme="majorBidi" w:eastAsia="Euclid Symbol" w:hAnsiTheme="majorBidi" w:cstheme="majorBidi"/>
          <w:color w:val="000000"/>
          <w:sz w:val="24"/>
          <w:szCs w:val="24"/>
        </w:rPr>
        <w:t>are congruent</w:t>
      </w:r>
    </w:p>
    <w:p w14:paraId="62350663" w14:textId="77777777" w:rsidR="006E280C" w:rsidRPr="005214B6" w:rsidRDefault="006E280C" w:rsidP="00EB566E">
      <w:pPr>
        <w:pStyle w:val="ListParagraph"/>
        <w:numPr>
          <w:ilvl w:val="0"/>
          <w:numId w:val="13"/>
        </w:numPr>
        <w:spacing w:after="0" w:line="360" w:lineRule="auto"/>
        <w:ind w:left="360"/>
        <w:rPr>
          <w:rFonts w:asciiTheme="majorBidi" w:eastAsia="Calibri" w:hAnsiTheme="majorBidi" w:cstheme="majorBidi"/>
          <w:b/>
          <w:bCs/>
          <w:sz w:val="24"/>
          <w:szCs w:val="24"/>
          <w:u w:val="single"/>
        </w:rPr>
      </w:pPr>
      <w:r w:rsidRPr="005214B6">
        <w:rPr>
          <w:rFonts w:asciiTheme="majorBidi" w:eastAsia="Calibri" w:hAnsiTheme="majorBidi" w:cstheme="majorBidi"/>
          <w:color w:val="000000"/>
          <w:sz w:val="24"/>
          <w:szCs w:val="24"/>
        </w:rPr>
        <w:t xml:space="preserve">To get home from work, Curtis must get on one of the three highways that leave the city. He then has a choice of four different roads that lead to his house. In the diagram below, each letter represents a highway, and each number represents a road. </w:t>
      </w:r>
    </w:p>
    <w:p w14:paraId="2742DDBB" w14:textId="77777777" w:rsidR="006E280C" w:rsidRPr="005214B6" w:rsidRDefault="006E280C" w:rsidP="006E280C">
      <w:pPr>
        <w:spacing w:after="0" w:line="360" w:lineRule="auto"/>
        <w:ind w:left="630"/>
        <w:rPr>
          <w:rFonts w:asciiTheme="majorBidi" w:eastAsia="Calibri" w:hAnsiTheme="majorBidi" w:cstheme="majorBidi"/>
          <w:sz w:val="24"/>
          <w:szCs w:val="24"/>
        </w:rPr>
      </w:pPr>
    </w:p>
    <w:p w14:paraId="4B4119A3" w14:textId="77777777" w:rsidR="006E280C" w:rsidRPr="005214B6" w:rsidRDefault="006E280C" w:rsidP="006E280C">
      <w:pPr>
        <w:spacing w:after="0" w:line="360" w:lineRule="auto"/>
        <w:ind w:left="630"/>
        <w:jc w:val="center"/>
        <w:rPr>
          <w:rFonts w:asciiTheme="majorBidi" w:eastAsia="Calibri" w:hAnsiTheme="majorBidi" w:cstheme="majorBidi"/>
          <w:b/>
          <w:bCs/>
          <w:sz w:val="24"/>
          <w:szCs w:val="24"/>
        </w:rPr>
      </w:pPr>
      <w:r w:rsidRPr="005214B6">
        <w:rPr>
          <w:rFonts w:asciiTheme="majorBidi" w:eastAsia="Calibri" w:hAnsiTheme="majorBidi" w:cstheme="majorBidi"/>
          <w:b/>
          <w:bCs/>
          <w:sz w:val="24"/>
          <w:szCs w:val="24"/>
        </w:rPr>
        <w:t>Highway</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1202"/>
        <w:gridCol w:w="1170"/>
        <w:gridCol w:w="1292"/>
      </w:tblGrid>
      <w:tr w:rsidR="006E280C" w:rsidRPr="005214B6" w14:paraId="3E835149" w14:textId="77777777" w:rsidTr="006E280C">
        <w:tc>
          <w:tcPr>
            <w:tcW w:w="644" w:type="dxa"/>
          </w:tcPr>
          <w:p w14:paraId="1B815FBA" w14:textId="77777777" w:rsidR="006E280C" w:rsidRPr="005214B6" w:rsidRDefault="006E280C" w:rsidP="006E280C">
            <w:pPr>
              <w:spacing w:line="360" w:lineRule="auto"/>
              <w:ind w:left="630"/>
              <w:rPr>
                <w:rFonts w:asciiTheme="majorBidi" w:eastAsia="Calibri" w:hAnsiTheme="majorBidi" w:cstheme="majorBidi"/>
                <w:b/>
                <w:bCs/>
              </w:rPr>
            </w:pPr>
          </w:p>
        </w:tc>
        <w:tc>
          <w:tcPr>
            <w:tcW w:w="1202" w:type="dxa"/>
            <w:tcBorders>
              <w:bottom w:val="single" w:sz="4" w:space="0" w:color="auto"/>
            </w:tcBorders>
          </w:tcPr>
          <w:p w14:paraId="4D42306C"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w:t>
            </w:r>
          </w:p>
        </w:tc>
        <w:tc>
          <w:tcPr>
            <w:tcW w:w="1170" w:type="dxa"/>
            <w:tcBorders>
              <w:bottom w:val="single" w:sz="4" w:space="0" w:color="auto"/>
            </w:tcBorders>
          </w:tcPr>
          <w:p w14:paraId="7F486E81"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w:t>
            </w:r>
          </w:p>
        </w:tc>
        <w:tc>
          <w:tcPr>
            <w:tcW w:w="1292" w:type="dxa"/>
            <w:tcBorders>
              <w:bottom w:val="single" w:sz="4" w:space="0" w:color="auto"/>
            </w:tcBorders>
          </w:tcPr>
          <w:p w14:paraId="18C451D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w:t>
            </w:r>
          </w:p>
        </w:tc>
      </w:tr>
      <w:tr w:rsidR="006E280C" w:rsidRPr="005214B6" w14:paraId="2D88BD75" w14:textId="77777777" w:rsidTr="006E280C">
        <w:tc>
          <w:tcPr>
            <w:tcW w:w="644" w:type="dxa"/>
            <w:tcBorders>
              <w:right w:val="single" w:sz="4" w:space="0" w:color="auto"/>
            </w:tcBorders>
          </w:tcPr>
          <w:p w14:paraId="4ED224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1</w:t>
            </w:r>
          </w:p>
        </w:tc>
        <w:tc>
          <w:tcPr>
            <w:tcW w:w="1202" w:type="dxa"/>
            <w:tcBorders>
              <w:top w:val="single" w:sz="4" w:space="0" w:color="auto"/>
              <w:left w:val="single" w:sz="4" w:space="0" w:color="auto"/>
              <w:bottom w:val="single" w:sz="4" w:space="0" w:color="auto"/>
              <w:right w:val="single" w:sz="4" w:space="0" w:color="auto"/>
            </w:tcBorders>
          </w:tcPr>
          <w:p w14:paraId="6EC59712"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A1</w:t>
            </w:r>
          </w:p>
        </w:tc>
        <w:tc>
          <w:tcPr>
            <w:tcW w:w="1170" w:type="dxa"/>
            <w:tcBorders>
              <w:top w:val="single" w:sz="4" w:space="0" w:color="auto"/>
              <w:left w:val="single" w:sz="4" w:space="0" w:color="auto"/>
              <w:bottom w:val="single" w:sz="4" w:space="0" w:color="auto"/>
              <w:right w:val="single" w:sz="4" w:space="0" w:color="auto"/>
            </w:tcBorders>
          </w:tcPr>
          <w:p w14:paraId="2D4175FE"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B1</w:t>
            </w:r>
          </w:p>
        </w:tc>
        <w:tc>
          <w:tcPr>
            <w:tcW w:w="1292" w:type="dxa"/>
            <w:tcBorders>
              <w:top w:val="single" w:sz="4" w:space="0" w:color="auto"/>
              <w:left w:val="single" w:sz="4" w:space="0" w:color="auto"/>
              <w:bottom w:val="single" w:sz="4" w:space="0" w:color="auto"/>
              <w:right w:val="single" w:sz="4" w:space="0" w:color="auto"/>
            </w:tcBorders>
          </w:tcPr>
          <w:p w14:paraId="43584CD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C1</w:t>
            </w:r>
          </w:p>
        </w:tc>
      </w:tr>
      <w:tr w:rsidR="006E280C" w:rsidRPr="005214B6" w14:paraId="1BCECFAE" w14:textId="77777777" w:rsidTr="006E280C">
        <w:tc>
          <w:tcPr>
            <w:tcW w:w="644" w:type="dxa"/>
            <w:tcBorders>
              <w:right w:val="single" w:sz="4" w:space="0" w:color="auto"/>
            </w:tcBorders>
          </w:tcPr>
          <w:p w14:paraId="71D8F3D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2</w:t>
            </w:r>
          </w:p>
        </w:tc>
        <w:tc>
          <w:tcPr>
            <w:tcW w:w="1202" w:type="dxa"/>
            <w:tcBorders>
              <w:top w:val="single" w:sz="4" w:space="0" w:color="auto"/>
              <w:left w:val="single" w:sz="4" w:space="0" w:color="auto"/>
              <w:bottom w:val="single" w:sz="4" w:space="0" w:color="auto"/>
              <w:right w:val="single" w:sz="4" w:space="0" w:color="auto"/>
            </w:tcBorders>
          </w:tcPr>
          <w:p w14:paraId="2B0E69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A2</w:t>
            </w:r>
          </w:p>
        </w:tc>
        <w:tc>
          <w:tcPr>
            <w:tcW w:w="1170" w:type="dxa"/>
            <w:tcBorders>
              <w:top w:val="single" w:sz="4" w:space="0" w:color="auto"/>
              <w:left w:val="single" w:sz="4" w:space="0" w:color="auto"/>
              <w:bottom w:val="single" w:sz="4" w:space="0" w:color="auto"/>
              <w:right w:val="single" w:sz="4" w:space="0" w:color="auto"/>
            </w:tcBorders>
          </w:tcPr>
          <w:p w14:paraId="62E88B4C"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B2</w:t>
            </w:r>
          </w:p>
        </w:tc>
        <w:tc>
          <w:tcPr>
            <w:tcW w:w="1292" w:type="dxa"/>
            <w:tcBorders>
              <w:top w:val="single" w:sz="4" w:space="0" w:color="auto"/>
              <w:left w:val="single" w:sz="4" w:space="0" w:color="auto"/>
              <w:bottom w:val="single" w:sz="4" w:space="0" w:color="auto"/>
              <w:right w:val="single" w:sz="4" w:space="0" w:color="auto"/>
            </w:tcBorders>
          </w:tcPr>
          <w:p w14:paraId="0E34D4A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C2</w:t>
            </w:r>
          </w:p>
        </w:tc>
      </w:tr>
      <w:tr w:rsidR="006E280C" w:rsidRPr="005214B6" w14:paraId="3F04515E" w14:textId="77777777" w:rsidTr="006E280C">
        <w:tc>
          <w:tcPr>
            <w:tcW w:w="644" w:type="dxa"/>
            <w:tcBorders>
              <w:right w:val="single" w:sz="4" w:space="0" w:color="auto"/>
            </w:tcBorders>
          </w:tcPr>
          <w:p w14:paraId="680204D9"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3</w:t>
            </w:r>
          </w:p>
        </w:tc>
        <w:tc>
          <w:tcPr>
            <w:tcW w:w="1202" w:type="dxa"/>
            <w:tcBorders>
              <w:top w:val="single" w:sz="4" w:space="0" w:color="auto"/>
              <w:left w:val="single" w:sz="4" w:space="0" w:color="auto"/>
              <w:bottom w:val="single" w:sz="4" w:space="0" w:color="auto"/>
              <w:right w:val="single" w:sz="4" w:space="0" w:color="auto"/>
            </w:tcBorders>
          </w:tcPr>
          <w:p w14:paraId="3080F35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A3</w:t>
            </w:r>
          </w:p>
        </w:tc>
        <w:tc>
          <w:tcPr>
            <w:tcW w:w="1170" w:type="dxa"/>
            <w:tcBorders>
              <w:top w:val="single" w:sz="4" w:space="0" w:color="auto"/>
              <w:left w:val="single" w:sz="4" w:space="0" w:color="auto"/>
              <w:bottom w:val="single" w:sz="4" w:space="0" w:color="auto"/>
              <w:right w:val="single" w:sz="4" w:space="0" w:color="auto"/>
            </w:tcBorders>
          </w:tcPr>
          <w:p w14:paraId="5E0429C5"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B3</w:t>
            </w:r>
          </w:p>
        </w:tc>
        <w:tc>
          <w:tcPr>
            <w:tcW w:w="1292" w:type="dxa"/>
            <w:tcBorders>
              <w:top w:val="single" w:sz="4" w:space="0" w:color="auto"/>
              <w:left w:val="single" w:sz="4" w:space="0" w:color="auto"/>
              <w:bottom w:val="single" w:sz="4" w:space="0" w:color="auto"/>
              <w:right w:val="single" w:sz="4" w:space="0" w:color="auto"/>
            </w:tcBorders>
          </w:tcPr>
          <w:p w14:paraId="60C34A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C3</w:t>
            </w:r>
          </w:p>
        </w:tc>
      </w:tr>
      <w:tr w:rsidR="006E280C" w:rsidRPr="005214B6" w14:paraId="30D3C273" w14:textId="77777777" w:rsidTr="006E280C">
        <w:tc>
          <w:tcPr>
            <w:tcW w:w="644" w:type="dxa"/>
            <w:tcBorders>
              <w:right w:val="single" w:sz="4" w:space="0" w:color="auto"/>
            </w:tcBorders>
          </w:tcPr>
          <w:p w14:paraId="23B24E01"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4</w:t>
            </w:r>
          </w:p>
        </w:tc>
        <w:tc>
          <w:tcPr>
            <w:tcW w:w="1202" w:type="dxa"/>
            <w:tcBorders>
              <w:top w:val="single" w:sz="4" w:space="0" w:color="auto"/>
              <w:left w:val="single" w:sz="4" w:space="0" w:color="auto"/>
              <w:bottom w:val="single" w:sz="4" w:space="0" w:color="auto"/>
              <w:right w:val="single" w:sz="4" w:space="0" w:color="auto"/>
            </w:tcBorders>
          </w:tcPr>
          <w:p w14:paraId="0A674173"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A4</w:t>
            </w:r>
          </w:p>
        </w:tc>
        <w:tc>
          <w:tcPr>
            <w:tcW w:w="1170" w:type="dxa"/>
            <w:tcBorders>
              <w:top w:val="single" w:sz="4" w:space="0" w:color="auto"/>
              <w:left w:val="single" w:sz="4" w:space="0" w:color="auto"/>
              <w:bottom w:val="single" w:sz="4" w:space="0" w:color="auto"/>
              <w:right w:val="single" w:sz="4" w:space="0" w:color="auto"/>
            </w:tcBorders>
          </w:tcPr>
          <w:p w14:paraId="36469E63"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B4</w:t>
            </w:r>
          </w:p>
        </w:tc>
        <w:tc>
          <w:tcPr>
            <w:tcW w:w="1292" w:type="dxa"/>
            <w:tcBorders>
              <w:top w:val="single" w:sz="4" w:space="0" w:color="auto"/>
              <w:left w:val="single" w:sz="4" w:space="0" w:color="auto"/>
              <w:bottom w:val="single" w:sz="4" w:space="0" w:color="auto"/>
              <w:right w:val="single" w:sz="4" w:space="0" w:color="auto"/>
            </w:tcBorders>
          </w:tcPr>
          <w:p w14:paraId="4E370BFD"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C4</w:t>
            </w:r>
          </w:p>
        </w:tc>
      </w:tr>
    </w:tbl>
    <w:p w14:paraId="46D791F0" w14:textId="77777777" w:rsidR="006E280C" w:rsidRPr="005214B6" w:rsidRDefault="006E280C" w:rsidP="006E280C">
      <w:pPr>
        <w:autoSpaceDE w:val="0"/>
        <w:autoSpaceDN w:val="0"/>
        <w:adjustRightInd w:val="0"/>
        <w:spacing w:after="0" w:line="360" w:lineRule="auto"/>
        <w:ind w:left="630"/>
        <w:rPr>
          <w:rFonts w:asciiTheme="majorBidi" w:eastAsia="Calibri" w:hAnsiTheme="majorBidi" w:cstheme="majorBidi"/>
          <w:b/>
          <w:bCs/>
          <w:color w:val="000000"/>
          <w:sz w:val="24"/>
          <w:szCs w:val="24"/>
        </w:rPr>
      </w:pPr>
      <w:r w:rsidRPr="005214B6">
        <w:rPr>
          <w:rFonts w:asciiTheme="majorBidi" w:eastAsia="Calibri" w:hAnsiTheme="majorBidi" w:cstheme="majorBidi"/>
          <w:b/>
          <w:bCs/>
          <w:color w:val="000000"/>
          <w:sz w:val="24"/>
          <w:szCs w:val="24"/>
        </w:rPr>
        <w:t xml:space="preserve">                     </w:t>
      </w:r>
    </w:p>
    <w:p w14:paraId="57068E0F" w14:textId="77777777" w:rsidR="006E280C" w:rsidRPr="005214B6" w:rsidRDefault="006E280C" w:rsidP="006E280C">
      <w:pPr>
        <w:autoSpaceDE w:val="0"/>
        <w:autoSpaceDN w:val="0"/>
        <w:adjustRightInd w:val="0"/>
        <w:spacing w:after="0" w:line="360" w:lineRule="auto"/>
        <w:ind w:left="630"/>
        <w:rPr>
          <w:rFonts w:asciiTheme="majorBidi" w:eastAsia="Calibri" w:hAnsiTheme="majorBidi" w:cstheme="majorBidi"/>
          <w:b/>
          <w:bCs/>
          <w:color w:val="000000"/>
          <w:sz w:val="24"/>
          <w:szCs w:val="24"/>
        </w:rPr>
      </w:pPr>
    </w:p>
    <w:p w14:paraId="3184C88A" w14:textId="77777777" w:rsidR="006E280C" w:rsidRPr="005214B6" w:rsidRDefault="006E280C" w:rsidP="006E280C">
      <w:pPr>
        <w:autoSpaceDE w:val="0"/>
        <w:autoSpaceDN w:val="0"/>
        <w:adjustRightInd w:val="0"/>
        <w:spacing w:after="0" w:line="360" w:lineRule="auto"/>
        <w:ind w:left="630" w:firstLine="720"/>
        <w:rPr>
          <w:rFonts w:asciiTheme="majorBidi" w:eastAsia="Calibri" w:hAnsiTheme="majorBidi" w:cstheme="majorBidi"/>
          <w:b/>
          <w:bCs/>
          <w:color w:val="000000"/>
          <w:sz w:val="24"/>
          <w:szCs w:val="24"/>
        </w:rPr>
      </w:pPr>
      <w:r w:rsidRPr="005214B6">
        <w:rPr>
          <w:rFonts w:asciiTheme="majorBidi" w:eastAsia="Calibri" w:hAnsiTheme="majorBidi" w:cstheme="majorBidi"/>
          <w:b/>
          <w:bCs/>
          <w:color w:val="000000"/>
          <w:sz w:val="24"/>
          <w:szCs w:val="24"/>
        </w:rPr>
        <w:t xml:space="preserve">  Road</w:t>
      </w:r>
      <w:r w:rsidRPr="005214B6">
        <w:rPr>
          <w:rFonts w:asciiTheme="majorBidi" w:eastAsia="Calibri" w:hAnsiTheme="majorBidi" w:cstheme="majorBidi"/>
          <w:b/>
          <w:bCs/>
          <w:color w:val="000000"/>
          <w:sz w:val="24"/>
          <w:szCs w:val="24"/>
        </w:rPr>
        <w:br w:type="textWrapping" w:clear="all"/>
      </w:r>
    </w:p>
    <w:p w14:paraId="4E0E2FF9" w14:textId="77777777" w:rsidR="006E280C" w:rsidRPr="005214B6" w:rsidRDefault="006E280C" w:rsidP="0004364C">
      <w:pPr>
        <w:pStyle w:val="ListParagraph"/>
        <w:autoSpaceDE w:val="0"/>
        <w:autoSpaceDN w:val="0"/>
        <w:adjustRightInd w:val="0"/>
        <w:spacing w:after="0" w:line="360" w:lineRule="auto"/>
        <w:ind w:left="360"/>
        <w:rPr>
          <w:rFonts w:asciiTheme="majorBidi" w:eastAsia="Calibri" w:hAnsiTheme="majorBidi" w:cstheme="majorBidi"/>
          <w:color w:val="000000"/>
          <w:sz w:val="24"/>
          <w:szCs w:val="24"/>
        </w:rPr>
      </w:pPr>
      <w:r w:rsidRPr="005214B6">
        <w:rPr>
          <w:rFonts w:asciiTheme="majorBidi" w:eastAsia="Calibri" w:hAnsiTheme="majorBidi" w:cstheme="majorBidi"/>
          <w:color w:val="000000"/>
          <w:sz w:val="24"/>
          <w:szCs w:val="24"/>
        </w:rPr>
        <w:t xml:space="preserve">If Curtis randomly chooses a route to travel home, what is the probability that he will travel Highway B and Road 4? </w:t>
      </w:r>
    </w:p>
    <w:p w14:paraId="11533522" w14:textId="77777777" w:rsidR="006E280C" w:rsidRPr="005214B6" w:rsidRDefault="006E280C" w:rsidP="006E280C">
      <w:pPr>
        <w:spacing w:after="0" w:line="360" w:lineRule="auto"/>
        <w:ind w:left="630"/>
        <w:rPr>
          <w:rFonts w:asciiTheme="majorBidi" w:eastAsia="Calibri" w:hAnsiTheme="majorBidi" w:cstheme="majorBidi"/>
          <w:b/>
          <w:bCs/>
          <w:sz w:val="24"/>
          <w:szCs w:val="24"/>
        </w:rPr>
      </w:pPr>
    </w:p>
    <w:p w14:paraId="402A0C61"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t xml:space="preserve">A </w:t>
      </w:r>
      <w:r w:rsidRPr="005214B6">
        <w:rPr>
          <w:rFonts w:asciiTheme="majorBidi" w:eastAsia="Calibri" w:hAnsiTheme="majorBidi" w:cstheme="majorBidi"/>
          <w:sz w:val="24"/>
          <w:szCs w:val="24"/>
        </w:rPr>
        <w:t>1/16</w:t>
      </w:r>
    </w:p>
    <w:p w14:paraId="2829B377"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highlight w:val="yellow"/>
        </w:rPr>
        <w:t xml:space="preserve">B </w:t>
      </w:r>
      <w:r w:rsidRPr="005214B6">
        <w:rPr>
          <w:rFonts w:asciiTheme="majorBidi" w:eastAsia="Calibri" w:hAnsiTheme="majorBidi" w:cstheme="majorBidi"/>
          <w:sz w:val="24"/>
          <w:szCs w:val="24"/>
          <w:highlight w:val="yellow"/>
        </w:rPr>
        <w:t>1/12</w:t>
      </w:r>
    </w:p>
    <w:p w14:paraId="62D6A7FB"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t xml:space="preserve">C </w:t>
      </w:r>
      <w:r w:rsidRPr="005214B6">
        <w:rPr>
          <w:rFonts w:asciiTheme="majorBidi" w:eastAsia="Calibri" w:hAnsiTheme="majorBidi" w:cstheme="majorBidi"/>
          <w:sz w:val="24"/>
          <w:szCs w:val="24"/>
        </w:rPr>
        <w:t>1/4</w:t>
      </w:r>
    </w:p>
    <w:p w14:paraId="5FF73A86"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lastRenderedPageBreak/>
        <w:t xml:space="preserve">D </w:t>
      </w:r>
      <w:r w:rsidRPr="005214B6">
        <w:rPr>
          <w:rFonts w:asciiTheme="majorBidi" w:eastAsia="Calibri" w:hAnsiTheme="majorBidi" w:cstheme="majorBidi"/>
          <w:sz w:val="24"/>
          <w:szCs w:val="24"/>
        </w:rPr>
        <w:t>1/3</w:t>
      </w:r>
    </w:p>
    <w:p w14:paraId="2A8D0790" w14:textId="77777777" w:rsidR="006E280C" w:rsidRPr="005214B6" w:rsidRDefault="006E280C" w:rsidP="00EB566E">
      <w:pPr>
        <w:pStyle w:val="ListParagraph"/>
        <w:numPr>
          <w:ilvl w:val="0"/>
          <w:numId w:val="13"/>
        </w:numPr>
        <w:ind w:left="360"/>
        <w:rPr>
          <w:rFonts w:asciiTheme="majorBidi" w:eastAsia="Calibri" w:hAnsiTheme="majorBidi" w:cstheme="majorBidi"/>
          <w:b/>
          <w:bCs/>
          <w:sz w:val="24"/>
          <w:szCs w:val="24"/>
        </w:rPr>
      </w:pPr>
      <w:r w:rsidRPr="005214B6">
        <w:rPr>
          <w:rFonts w:asciiTheme="majorBidi" w:eastAsia="Calibri" w:hAnsiTheme="majorBidi" w:cstheme="majorBidi"/>
          <w:sz w:val="24"/>
          <w:szCs w:val="24"/>
        </w:rPr>
        <w:t xml:space="preserve">An equation for a tangent to the graph of y = arcsin </w:t>
      </w:r>
      <m:oMath>
        <m:f>
          <m:fPr>
            <m:ctrlPr>
              <w:rPr>
                <w:rFonts w:ascii="Cambria Math" w:eastAsia="Calibri" w:hAnsi="Cambria Math" w:cstheme="majorBidi"/>
                <w:i/>
                <w:sz w:val="24"/>
                <w:szCs w:val="24"/>
              </w:rPr>
            </m:ctrlPr>
          </m:fPr>
          <m:num>
            <m:r>
              <w:rPr>
                <w:rFonts w:ascii="Cambria Math" w:eastAsia="Calibri" w:hAnsi="Cambria Math" w:cstheme="majorBidi"/>
                <w:sz w:val="24"/>
                <w:szCs w:val="24"/>
              </w:rPr>
              <m:t>y</m:t>
            </m:r>
          </m:num>
          <m:den>
            <m:r>
              <w:rPr>
                <w:rFonts w:ascii="Cambria Math" w:eastAsia="Calibri" w:hAnsi="Cambria Math" w:cstheme="majorBidi"/>
                <w:sz w:val="24"/>
                <w:szCs w:val="24"/>
              </w:rPr>
              <m:t>2</m:t>
            </m:r>
          </m:den>
        </m:f>
      </m:oMath>
      <w:r w:rsidRPr="005214B6">
        <w:rPr>
          <w:rFonts w:asciiTheme="majorBidi" w:eastAsia="Times New Roman" w:hAnsiTheme="majorBidi" w:cstheme="majorBidi"/>
          <w:sz w:val="24"/>
          <w:szCs w:val="24"/>
        </w:rPr>
        <w:t xml:space="preserve"> at the origin is </w:t>
      </w:r>
    </w:p>
    <w:p w14:paraId="7F67F3D4"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highlight w:val="yellow"/>
        </w:rPr>
      </w:pPr>
      <w:r w:rsidRPr="005214B6">
        <w:rPr>
          <w:rFonts w:asciiTheme="majorBidi" w:eastAsia="Calibri" w:hAnsiTheme="majorBidi" w:cstheme="majorBidi"/>
          <w:sz w:val="24"/>
          <w:szCs w:val="24"/>
          <w:highlight w:val="yellow"/>
        </w:rPr>
        <w:t>x-2y = 0</w:t>
      </w:r>
    </w:p>
    <w:p w14:paraId="52020805"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x-y = 0</w:t>
      </w:r>
    </w:p>
    <w:p w14:paraId="32FA9955"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x = 0</w:t>
      </w:r>
    </w:p>
    <w:p w14:paraId="52D932D6"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y = 0</w:t>
      </w:r>
    </w:p>
    <w:p w14:paraId="7180173A" w14:textId="77777777" w:rsidR="006E280C" w:rsidRPr="005214B6" w:rsidRDefault="006E280C" w:rsidP="006E280C">
      <w:pPr>
        <w:spacing w:after="200" w:line="276" w:lineRule="auto"/>
        <w:contextualSpacing/>
        <w:rPr>
          <w:rFonts w:asciiTheme="majorBidi" w:eastAsia="Calibri" w:hAnsiTheme="majorBidi" w:cstheme="majorBidi"/>
          <w:sz w:val="24"/>
          <w:szCs w:val="24"/>
        </w:rPr>
      </w:pPr>
    </w:p>
    <w:p w14:paraId="5A0803F4" w14:textId="77777777" w:rsidR="006E280C" w:rsidRPr="005214B6" w:rsidRDefault="006E280C" w:rsidP="00EB566E">
      <w:pPr>
        <w:pStyle w:val="ListParagraph"/>
        <w:numPr>
          <w:ilvl w:val="0"/>
          <w:numId w:val="13"/>
        </w:numPr>
        <w:ind w:left="360"/>
        <w:rPr>
          <w:rFonts w:asciiTheme="majorBidi" w:eastAsia="Calibri" w:hAnsiTheme="majorBidi" w:cstheme="majorBidi"/>
          <w:b/>
          <w:bCs/>
          <w:sz w:val="24"/>
          <w:szCs w:val="24"/>
          <w:u w:val="single"/>
        </w:rPr>
      </w:pPr>
      <w:r w:rsidRPr="005214B6">
        <w:rPr>
          <w:rFonts w:asciiTheme="majorBidi" w:eastAsia="Calibri" w:hAnsiTheme="majorBidi" w:cstheme="majorBidi"/>
          <w:sz w:val="24"/>
          <w:szCs w:val="24"/>
        </w:rPr>
        <w:t>A stem-and-leaf plot is shown below.</w:t>
      </w:r>
    </w:p>
    <w:p w14:paraId="008C9976" w14:textId="77777777" w:rsidR="006E280C" w:rsidRPr="005214B6" w:rsidRDefault="006E280C" w:rsidP="006E280C">
      <w:pPr>
        <w:tabs>
          <w:tab w:val="left" w:pos="4155"/>
        </w:tabs>
        <w:ind w:left="810"/>
        <w:rPr>
          <w:rFonts w:asciiTheme="majorBidi" w:eastAsia="Calibri" w:hAnsiTheme="majorBidi" w:cstheme="majorBidi"/>
          <w:sz w:val="24"/>
          <w:szCs w:val="24"/>
        </w:rPr>
      </w:pPr>
      <w:r w:rsidRPr="005214B6">
        <w:rPr>
          <w:rFonts w:asciiTheme="majorBidi" w:eastAsia="Calibri" w:hAnsiTheme="majorBidi" w:cstheme="majorBidi"/>
          <w:noProof/>
          <w:sz w:val="24"/>
          <w:szCs w:val="24"/>
        </w:rPr>
        <w:drawing>
          <wp:inline distT="0" distB="0" distL="0" distR="0" wp14:anchorId="6C14B2F1" wp14:editId="7121C3DB">
            <wp:extent cx="3829050" cy="19526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9050" cy="1952625"/>
                    </a:xfrm>
                    <a:prstGeom prst="rect">
                      <a:avLst/>
                    </a:prstGeom>
                  </pic:spPr>
                </pic:pic>
              </a:graphicData>
            </a:graphic>
          </wp:inline>
        </w:drawing>
      </w:r>
    </w:p>
    <w:p w14:paraId="2CE7F3F9" w14:textId="77777777" w:rsidR="006E280C" w:rsidRPr="005214B6" w:rsidRDefault="006E280C" w:rsidP="005214B6">
      <w:pPr>
        <w:pStyle w:val="ListParagraph"/>
        <w:ind w:left="360"/>
        <w:rPr>
          <w:rFonts w:asciiTheme="majorBidi" w:eastAsia="Calibri" w:hAnsiTheme="majorBidi" w:cstheme="majorBidi"/>
          <w:sz w:val="24"/>
          <w:szCs w:val="24"/>
        </w:rPr>
      </w:pPr>
      <w:r w:rsidRPr="005214B6">
        <w:rPr>
          <w:rFonts w:asciiTheme="majorBidi" w:eastAsia="Calibri" w:hAnsiTheme="majorBidi" w:cstheme="majorBidi"/>
          <w:sz w:val="24"/>
          <w:szCs w:val="24"/>
        </w:rPr>
        <w:t xml:space="preserve">Which </w:t>
      </w:r>
      <w:r w:rsidRPr="005214B6">
        <w:rPr>
          <w:rFonts w:asciiTheme="majorBidi" w:eastAsia="Calibri" w:hAnsiTheme="majorBidi" w:cstheme="majorBidi"/>
          <w:b/>
          <w:bCs/>
          <w:sz w:val="24"/>
          <w:szCs w:val="24"/>
        </w:rPr>
        <w:t>best</w:t>
      </w:r>
      <w:r w:rsidRPr="005214B6">
        <w:rPr>
          <w:rFonts w:asciiTheme="majorBidi" w:eastAsia="Calibri" w:hAnsiTheme="majorBidi" w:cstheme="majorBidi"/>
          <w:sz w:val="24"/>
          <w:szCs w:val="24"/>
        </w:rPr>
        <w:t xml:space="preserve"> describes the distribution of the data?</w:t>
      </w:r>
    </w:p>
    <w:p w14:paraId="59876276"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highlight w:val="yellow"/>
        </w:rPr>
      </w:pPr>
      <w:r w:rsidRPr="005214B6">
        <w:rPr>
          <w:rFonts w:asciiTheme="majorBidi" w:eastAsia="Calibri" w:hAnsiTheme="majorBidi" w:cstheme="majorBidi"/>
          <w:sz w:val="24"/>
          <w:szCs w:val="24"/>
          <w:highlight w:val="yellow"/>
        </w:rPr>
        <w:t>Skewed right</w:t>
      </w:r>
    </w:p>
    <w:p w14:paraId="39D92764"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Skewed left</w:t>
      </w:r>
    </w:p>
    <w:p w14:paraId="5AC8F34E"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Symmetric</w:t>
      </w:r>
    </w:p>
    <w:p w14:paraId="6A2AD837"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Bimodal</w:t>
      </w:r>
    </w:p>
    <w:p w14:paraId="08B5B0DE" w14:textId="77777777" w:rsidR="006E280C" w:rsidRPr="005214B6" w:rsidRDefault="006E280C" w:rsidP="006E280C">
      <w:pPr>
        <w:rPr>
          <w:rFonts w:asciiTheme="majorBidi" w:hAnsiTheme="majorBidi" w:cstheme="majorBidi"/>
          <w:sz w:val="24"/>
          <w:szCs w:val="24"/>
        </w:rPr>
      </w:pPr>
    </w:p>
    <w:p w14:paraId="3D4EE3EE" w14:textId="77777777" w:rsidR="006E280C" w:rsidRPr="0004364C" w:rsidRDefault="006E280C" w:rsidP="00EB566E">
      <w:pPr>
        <w:pStyle w:val="ListParagraph"/>
        <w:numPr>
          <w:ilvl w:val="0"/>
          <w:numId w:val="13"/>
        </w:numPr>
        <w:ind w:left="360"/>
        <w:rPr>
          <w:rFonts w:asciiTheme="majorBidi" w:hAnsiTheme="majorBidi" w:cstheme="majorBidi"/>
          <w:sz w:val="24"/>
          <w:szCs w:val="24"/>
        </w:rPr>
      </w:pPr>
      <w:r w:rsidRPr="0004364C">
        <w:rPr>
          <w:rFonts w:asciiTheme="majorBidi" w:hAnsiTheme="majorBidi" w:cstheme="majorBidi"/>
          <w:sz w:val="24"/>
          <w:szCs w:val="24"/>
        </w:rPr>
        <w:t>Which of the following teaching str</w:t>
      </w:r>
      <w:r w:rsidR="00676B47">
        <w:rPr>
          <w:rFonts w:asciiTheme="majorBidi" w:hAnsiTheme="majorBidi" w:cstheme="majorBidi"/>
          <w:sz w:val="24"/>
          <w:szCs w:val="24"/>
        </w:rPr>
        <w:t>ategies is/are</w:t>
      </w:r>
      <w:r w:rsidRPr="0004364C">
        <w:rPr>
          <w:rFonts w:asciiTheme="majorBidi" w:hAnsiTheme="majorBidi" w:cstheme="majorBidi"/>
          <w:sz w:val="24"/>
          <w:szCs w:val="24"/>
        </w:rPr>
        <w:t xml:space="preserve"> most appropriate to teach mathematical generalizations?</w:t>
      </w:r>
    </w:p>
    <w:p w14:paraId="168AEC8B"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Learning by guided discovery.</w:t>
      </w:r>
    </w:p>
    <w:p w14:paraId="6AA1441F" w14:textId="77777777" w:rsidR="006E280C" w:rsidRPr="005214B6" w:rsidRDefault="005214B6"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L</w:t>
      </w:r>
      <w:r w:rsidR="006E280C" w:rsidRPr="005214B6">
        <w:rPr>
          <w:rFonts w:asciiTheme="majorBidi" w:hAnsiTheme="majorBidi" w:cstheme="majorBidi"/>
          <w:sz w:val="24"/>
          <w:szCs w:val="24"/>
        </w:rPr>
        <w:t>ecturing</w:t>
      </w:r>
    </w:p>
    <w:p w14:paraId="47BF38DF"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Direct present</w:t>
      </w:r>
    </w:p>
    <w:p w14:paraId="0DF5942A"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highlight w:val="yellow"/>
        </w:rPr>
        <w:t>A &amp; C</w:t>
      </w:r>
    </w:p>
    <w:p w14:paraId="2141B7DF" w14:textId="77777777" w:rsidR="006E280C" w:rsidRPr="005214B6" w:rsidRDefault="006E280C" w:rsidP="006E280C">
      <w:pPr>
        <w:rPr>
          <w:rFonts w:asciiTheme="majorBidi" w:hAnsiTheme="majorBidi" w:cstheme="majorBidi"/>
          <w:sz w:val="24"/>
          <w:szCs w:val="24"/>
        </w:rPr>
      </w:pPr>
    </w:p>
    <w:p w14:paraId="7137AAB8" w14:textId="528AE189" w:rsidR="00420383" w:rsidRDefault="00420383">
      <w:pPr>
        <w:rPr>
          <w:rFonts w:asciiTheme="majorBidi" w:hAnsiTheme="majorBidi" w:cstheme="majorBidi"/>
          <w:sz w:val="24"/>
          <w:szCs w:val="24"/>
        </w:rPr>
      </w:pPr>
      <w:bookmarkStart w:id="0" w:name="_GoBack"/>
      <w:bookmarkEnd w:id="0"/>
    </w:p>
    <w:sectPr w:rsidR="0042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Euclid Symbol">
    <w:altName w:val="Euclid Symbo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A42FD"/>
    <w:rsid w:val="008020F8"/>
    <w:rsid w:val="008514D4"/>
    <w:rsid w:val="00945068"/>
    <w:rsid w:val="00A071A9"/>
    <w:rsid w:val="00A13A94"/>
    <w:rsid w:val="00A83BAF"/>
    <w:rsid w:val="00BB385D"/>
    <w:rsid w:val="00BC2EDE"/>
    <w:rsid w:val="00C94386"/>
    <w:rsid w:val="00CB372D"/>
    <w:rsid w:val="00CC5DDC"/>
    <w:rsid w:val="00CF4379"/>
    <w:rsid w:val="00D15F3B"/>
    <w:rsid w:val="00D8176D"/>
    <w:rsid w:val="00E52F43"/>
    <w:rsid w:val="00EB566E"/>
    <w:rsid w:val="00EE73DA"/>
    <w:rsid w:val="00F30378"/>
    <w:rsid w:val="00F371B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QPT3VHF6MKWP-83287781-45817</_dlc_DocId>
    <_dlc_DocIdUrl xmlns="4595ca7b-3a15-4971-af5f-cadc29c03e04">
      <Url>https://qataruniversity-prd.qu.edu.qa/_layouts/15/DocIdRedir.aspx?ID=QPT3VHF6MKWP-83287781-45817</Url>
      <Description>QPT3VHF6MKWP-83287781-45817</Description>
    </_dlc_DocIdUrl>
  </documentManagement>
</p:properties>
</file>

<file path=customXml/itemProps1.xml><?xml version="1.0" encoding="utf-8"?>
<ds:datastoreItem xmlns:ds="http://schemas.openxmlformats.org/officeDocument/2006/customXml" ds:itemID="{F9DE75D4-EB2A-45E9-B766-4F4EC84B6B22}"/>
</file>

<file path=customXml/itemProps2.xml><?xml version="1.0" encoding="utf-8"?>
<ds:datastoreItem xmlns:ds="http://schemas.openxmlformats.org/officeDocument/2006/customXml" ds:itemID="{CF3B63DC-F2E1-4CF3-B39D-9D347CDF706E}"/>
</file>

<file path=customXml/itemProps3.xml><?xml version="1.0" encoding="utf-8"?>
<ds:datastoreItem xmlns:ds="http://schemas.openxmlformats.org/officeDocument/2006/customXml" ds:itemID="{2515153E-6A81-4E30-A9C6-6E6ED1D32B5C}"/>
</file>

<file path=customXml/itemProps4.xml><?xml version="1.0" encoding="utf-8"?>
<ds:datastoreItem xmlns:ds="http://schemas.openxmlformats.org/officeDocument/2006/customXml" ds:itemID="{A5730EA0-DD12-4C20-BE51-2EC4F3CD5C4A}"/>
</file>

<file path=docProps/app.xml><?xml version="1.0" encoding="utf-8"?>
<Properties xmlns="http://schemas.openxmlformats.org/officeDocument/2006/extended-properties" xmlns:vt="http://schemas.openxmlformats.org/officeDocument/2006/docPropsVTypes">
  <Template>Normal</Template>
  <TotalTime>2</TotalTime>
  <Pages>8</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3</cp:revision>
  <dcterms:created xsi:type="dcterms:W3CDTF">2018-06-04T05:11:00Z</dcterms:created>
  <dcterms:modified xsi:type="dcterms:W3CDTF">2018-06-04T05:22:00Z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c20d0841-8f88-4bd0-a0ed-801e484b4c29</vt:lpwstr>
  </property>
</Properties>
</file>